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8F0" w:rsidRPr="00DB4263" w:rsidRDefault="001C38F0" w:rsidP="006E4BAD">
      <w:pPr>
        <w:adjustRightInd w:val="0"/>
        <w:snapToGrid w:val="0"/>
        <w:spacing w:line="560" w:lineRule="exact"/>
        <w:rPr>
          <w:rFonts w:ascii="黑体" w:eastAsia="黑体"/>
          <w:sz w:val="32"/>
          <w:szCs w:val="32"/>
        </w:rPr>
      </w:pPr>
      <w:r w:rsidRPr="0095625E">
        <w:rPr>
          <w:rFonts w:ascii="黑体" w:eastAsia="黑体" w:hint="eastAsia"/>
          <w:sz w:val="32"/>
          <w:szCs w:val="32"/>
        </w:rPr>
        <w:t>附件</w:t>
      </w:r>
      <w:r w:rsidRPr="00DB4263">
        <w:rPr>
          <w:rFonts w:ascii="黑体" w:eastAsia="黑体"/>
          <w:sz w:val="32"/>
          <w:szCs w:val="32"/>
        </w:rPr>
        <w:t>1</w:t>
      </w:r>
    </w:p>
    <w:p w:rsidR="001C38F0" w:rsidRPr="00DB4263" w:rsidRDefault="001C38F0" w:rsidP="006E4BAD">
      <w:pPr>
        <w:adjustRightInd w:val="0"/>
        <w:snapToGrid w:val="0"/>
        <w:spacing w:line="300" w:lineRule="exact"/>
        <w:rPr>
          <w:rFonts w:ascii="黑体" w:eastAsia="黑体"/>
          <w:b/>
        </w:rPr>
      </w:pPr>
    </w:p>
    <w:p w:rsidR="001C38F0" w:rsidRPr="00DB4263" w:rsidRDefault="001C38F0" w:rsidP="006E4BAD">
      <w:pPr>
        <w:adjustRightInd w:val="0"/>
        <w:snapToGrid w:val="0"/>
        <w:spacing w:line="560" w:lineRule="exact"/>
        <w:jc w:val="center"/>
        <w:rPr>
          <w:rFonts w:ascii="小标宋" w:eastAsia="小标宋"/>
          <w:sz w:val="44"/>
          <w:szCs w:val="44"/>
        </w:rPr>
      </w:pPr>
      <w:r w:rsidRPr="00DB4263">
        <w:rPr>
          <w:rFonts w:ascii="小标宋" w:eastAsia="小标宋" w:hAnsi="Arial" w:cs="Arial"/>
          <w:bCs/>
          <w:kern w:val="0"/>
          <w:sz w:val="44"/>
          <w:szCs w:val="44"/>
        </w:rPr>
        <w:t>2015</w:t>
      </w:r>
      <w:r w:rsidRPr="00DB4263">
        <w:rPr>
          <w:rFonts w:ascii="小标宋" w:eastAsia="小标宋" w:hAnsi="宋体" w:cs="Arial" w:hint="eastAsia"/>
          <w:bCs/>
          <w:kern w:val="0"/>
          <w:sz w:val="44"/>
          <w:szCs w:val="44"/>
        </w:rPr>
        <w:t>年度国家级大学生创新创业训练计划项目</w:t>
      </w:r>
      <w:r w:rsidR="00022292" w:rsidRPr="00DB4263">
        <w:rPr>
          <w:rFonts w:ascii="小标宋" w:eastAsia="小标宋" w:hAnsi="宋体" w:cs="Arial" w:hint="eastAsia"/>
          <w:bCs/>
          <w:kern w:val="0"/>
          <w:sz w:val="44"/>
          <w:szCs w:val="44"/>
        </w:rPr>
        <w:t>（一年期）</w:t>
      </w:r>
    </w:p>
    <w:p w:rsidR="001C38F0" w:rsidRPr="00DB4263" w:rsidRDefault="001C38F0" w:rsidP="006E4BAD">
      <w:pPr>
        <w:adjustRightInd w:val="0"/>
        <w:snapToGrid w:val="0"/>
        <w:spacing w:line="300" w:lineRule="exact"/>
        <w:rPr>
          <w:rFonts w:ascii="黑体" w:eastAsia="黑体"/>
          <w:b/>
        </w:rPr>
      </w:pP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1"/>
        <w:gridCol w:w="2730"/>
        <w:gridCol w:w="1245"/>
        <w:gridCol w:w="855"/>
        <w:gridCol w:w="1520"/>
        <w:gridCol w:w="2100"/>
        <w:gridCol w:w="1575"/>
        <w:gridCol w:w="2310"/>
      </w:tblGrid>
      <w:tr w:rsidR="001C38F0" w:rsidRPr="00DB4263" w:rsidTr="005146AA">
        <w:trPr>
          <w:trHeight w:val="454"/>
          <w:jc w:val="center"/>
        </w:trPr>
        <w:tc>
          <w:tcPr>
            <w:tcW w:w="13886" w:type="dxa"/>
            <w:gridSpan w:val="8"/>
            <w:noWrap/>
            <w:vAlign w:val="center"/>
          </w:tcPr>
          <w:p w:rsidR="001C38F0" w:rsidRPr="00DB4263" w:rsidRDefault="001C38F0" w:rsidP="009547EC">
            <w:pPr>
              <w:widowControl/>
              <w:jc w:val="center"/>
              <w:rPr>
                <w:rFonts w:ascii="仿宋_GB2312" w:eastAsia="仿宋_GB2312" w:hAnsi="Arial" w:cs="Arial"/>
                <w:b/>
                <w:bCs/>
                <w:kern w:val="0"/>
                <w:szCs w:val="21"/>
              </w:rPr>
            </w:pPr>
            <w:r w:rsidRPr="00DB4263">
              <w:rPr>
                <w:rFonts w:ascii="仿宋_GB2312" w:eastAsia="仿宋_GB2312" w:hAnsi="宋体" w:cs="Arial" w:hint="eastAsia"/>
                <w:b/>
                <w:bCs/>
                <w:kern w:val="0"/>
                <w:szCs w:val="21"/>
              </w:rPr>
              <w:t>创新训练</w:t>
            </w:r>
          </w:p>
        </w:tc>
      </w:tr>
      <w:tr w:rsidR="001C38F0" w:rsidRPr="00DB4263" w:rsidTr="005146AA">
        <w:trPr>
          <w:trHeight w:val="454"/>
          <w:jc w:val="center"/>
        </w:trPr>
        <w:tc>
          <w:tcPr>
            <w:tcW w:w="1551" w:type="dxa"/>
            <w:noWrap/>
            <w:vAlign w:val="center"/>
          </w:tcPr>
          <w:p w:rsidR="001C38F0" w:rsidRPr="00DB4263" w:rsidRDefault="001C38F0" w:rsidP="004B540A">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编号</w:t>
            </w:r>
          </w:p>
        </w:tc>
        <w:tc>
          <w:tcPr>
            <w:tcW w:w="2730" w:type="dxa"/>
            <w:noWrap/>
            <w:vAlign w:val="center"/>
          </w:tcPr>
          <w:p w:rsidR="001C38F0" w:rsidRPr="00DB4263" w:rsidRDefault="001C38F0" w:rsidP="004B540A">
            <w:pPr>
              <w:widowControl/>
              <w:rPr>
                <w:rFonts w:ascii="仿宋_GB2312" w:eastAsia="仿宋_GB2312" w:hAnsi="Arial" w:cs="Arial"/>
                <w:b/>
                <w:bCs/>
                <w:kern w:val="0"/>
                <w:szCs w:val="21"/>
              </w:rPr>
            </w:pPr>
            <w:r w:rsidRPr="00DB4263">
              <w:rPr>
                <w:rFonts w:ascii="仿宋_GB2312" w:eastAsia="仿宋_GB2312" w:hAnsi="Arial" w:cs="Arial" w:hint="eastAsia"/>
                <w:b/>
                <w:bCs/>
                <w:kern w:val="0"/>
                <w:szCs w:val="21"/>
              </w:rPr>
              <w:t>项目名称</w:t>
            </w:r>
          </w:p>
        </w:tc>
        <w:tc>
          <w:tcPr>
            <w:tcW w:w="1245" w:type="dxa"/>
            <w:noWrap/>
            <w:vAlign w:val="center"/>
          </w:tcPr>
          <w:p w:rsidR="001C38F0" w:rsidRPr="00DB4263" w:rsidRDefault="001C38F0" w:rsidP="004B540A">
            <w:pPr>
              <w:widowControl/>
              <w:rPr>
                <w:rFonts w:ascii="仿宋_GB2312" w:eastAsia="仿宋_GB2312" w:hAnsi="Arial" w:cs="Arial"/>
                <w:b/>
                <w:bCs/>
                <w:kern w:val="0"/>
                <w:szCs w:val="21"/>
              </w:rPr>
            </w:pPr>
            <w:r w:rsidRPr="00DB4263">
              <w:rPr>
                <w:rFonts w:ascii="仿宋_GB2312" w:eastAsia="仿宋_GB2312" w:hAnsi="Arial" w:cs="Arial" w:hint="eastAsia"/>
                <w:b/>
                <w:bCs/>
                <w:kern w:val="0"/>
                <w:szCs w:val="21"/>
              </w:rPr>
              <w:t>项目类型</w:t>
            </w:r>
          </w:p>
        </w:tc>
        <w:tc>
          <w:tcPr>
            <w:tcW w:w="855" w:type="dxa"/>
            <w:noWrap/>
            <w:vAlign w:val="center"/>
          </w:tcPr>
          <w:p w:rsidR="001C38F0" w:rsidRPr="00DB4263" w:rsidRDefault="001C38F0" w:rsidP="004B540A">
            <w:pPr>
              <w:widowControl/>
              <w:rPr>
                <w:rFonts w:ascii="仿宋_GB2312" w:eastAsia="仿宋_GB2312" w:hAnsi="Arial" w:cs="Arial"/>
                <w:b/>
                <w:bCs/>
                <w:kern w:val="0"/>
                <w:szCs w:val="21"/>
              </w:rPr>
            </w:pPr>
            <w:r w:rsidRPr="00DB4263">
              <w:rPr>
                <w:rFonts w:ascii="仿宋_GB2312" w:eastAsia="仿宋_GB2312" w:hAnsi="Arial" w:cs="Arial" w:hint="eastAsia"/>
                <w:b/>
                <w:bCs/>
                <w:kern w:val="0"/>
                <w:szCs w:val="21"/>
              </w:rPr>
              <w:t>期限</w:t>
            </w:r>
          </w:p>
        </w:tc>
        <w:tc>
          <w:tcPr>
            <w:tcW w:w="1520" w:type="dxa"/>
            <w:noWrap/>
            <w:vAlign w:val="center"/>
          </w:tcPr>
          <w:p w:rsidR="001C38F0" w:rsidRPr="00DB4263" w:rsidRDefault="001C38F0" w:rsidP="004B540A">
            <w:pPr>
              <w:widowControl/>
              <w:rPr>
                <w:rFonts w:ascii="仿宋_GB2312" w:eastAsia="仿宋_GB2312" w:hAnsi="Arial" w:cs="Arial"/>
                <w:b/>
                <w:bCs/>
                <w:kern w:val="0"/>
                <w:szCs w:val="21"/>
              </w:rPr>
            </w:pPr>
            <w:r w:rsidRPr="00DB4263">
              <w:rPr>
                <w:rFonts w:ascii="仿宋_GB2312" w:eastAsia="仿宋_GB2312" w:hAnsi="Arial" w:cs="Arial" w:hint="eastAsia"/>
                <w:b/>
                <w:bCs/>
                <w:kern w:val="0"/>
                <w:szCs w:val="21"/>
              </w:rPr>
              <w:t>负责人姓名</w:t>
            </w:r>
          </w:p>
        </w:tc>
        <w:tc>
          <w:tcPr>
            <w:tcW w:w="2100" w:type="dxa"/>
            <w:noWrap/>
            <w:vAlign w:val="center"/>
          </w:tcPr>
          <w:p w:rsidR="001C38F0" w:rsidRPr="00DB4263" w:rsidRDefault="001C38F0" w:rsidP="004B540A">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负责人所在学院</w:t>
            </w:r>
          </w:p>
        </w:tc>
        <w:tc>
          <w:tcPr>
            <w:tcW w:w="1575" w:type="dxa"/>
            <w:noWrap/>
            <w:vAlign w:val="center"/>
          </w:tcPr>
          <w:p w:rsidR="001C38F0" w:rsidRPr="00DB4263" w:rsidRDefault="001C38F0" w:rsidP="004B540A">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导师</w:t>
            </w:r>
          </w:p>
        </w:tc>
        <w:tc>
          <w:tcPr>
            <w:tcW w:w="2310" w:type="dxa"/>
            <w:noWrap/>
            <w:vAlign w:val="center"/>
          </w:tcPr>
          <w:p w:rsidR="001C38F0" w:rsidRPr="00DB4263" w:rsidRDefault="001C38F0" w:rsidP="004B540A">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导师所在学院</w:t>
            </w:r>
          </w:p>
        </w:tc>
      </w:tr>
      <w:tr w:rsidR="00466C0B" w:rsidRPr="00DB4263" w:rsidTr="000C6183">
        <w:trPr>
          <w:trHeight w:val="510"/>
          <w:jc w:val="center"/>
        </w:trPr>
        <w:tc>
          <w:tcPr>
            <w:tcW w:w="1551" w:type="dxa"/>
            <w:shd w:val="clear" w:color="auto" w:fill="auto"/>
            <w:noWrap/>
            <w:vAlign w:val="center"/>
          </w:tcPr>
          <w:p w:rsidR="00466C0B" w:rsidRPr="00466C0B" w:rsidRDefault="00466C0B" w:rsidP="00466C0B">
            <w:pPr>
              <w:widowControl/>
              <w:rPr>
                <w:rFonts w:ascii="Arial" w:hAnsi="Arial" w:cs="Arial"/>
                <w:sz w:val="20"/>
                <w:szCs w:val="20"/>
              </w:rPr>
            </w:pPr>
            <w:r w:rsidRPr="00466C0B">
              <w:rPr>
                <w:rFonts w:ascii="Arial" w:hAnsi="Arial" w:cs="Arial" w:hint="eastAsia"/>
                <w:sz w:val="20"/>
                <w:szCs w:val="20"/>
              </w:rPr>
              <w:t>201410559006</w:t>
            </w:r>
          </w:p>
        </w:tc>
        <w:tc>
          <w:tcPr>
            <w:tcW w:w="2730" w:type="dxa"/>
            <w:shd w:val="clear" w:color="auto" w:fill="auto"/>
            <w:vAlign w:val="center"/>
          </w:tcPr>
          <w:p w:rsidR="00466C0B" w:rsidRPr="00466C0B" w:rsidRDefault="00466C0B" w:rsidP="00466C0B">
            <w:pPr>
              <w:widowControl/>
              <w:rPr>
                <w:rFonts w:ascii="Arial" w:hAnsi="Arial" w:cs="Arial"/>
                <w:sz w:val="20"/>
                <w:szCs w:val="20"/>
              </w:rPr>
            </w:pPr>
            <w:r w:rsidRPr="00466C0B">
              <w:rPr>
                <w:rFonts w:ascii="Arial" w:hAnsi="Arial" w:cs="Arial" w:hint="eastAsia"/>
                <w:sz w:val="20"/>
                <w:szCs w:val="20"/>
              </w:rPr>
              <w:t>基于</w:t>
            </w:r>
            <w:r w:rsidRPr="00466C0B">
              <w:rPr>
                <w:rFonts w:ascii="Arial" w:hAnsi="Arial" w:cs="Arial" w:hint="eastAsia"/>
                <w:sz w:val="20"/>
                <w:szCs w:val="20"/>
              </w:rPr>
              <w:t>LBS</w:t>
            </w:r>
            <w:r w:rsidRPr="00466C0B">
              <w:rPr>
                <w:rFonts w:ascii="Arial" w:hAnsi="Arial" w:cs="Arial" w:hint="eastAsia"/>
                <w:sz w:val="20"/>
                <w:szCs w:val="20"/>
              </w:rPr>
              <w:t>和</w:t>
            </w:r>
            <w:r w:rsidRPr="00466C0B">
              <w:rPr>
                <w:rFonts w:ascii="Arial" w:hAnsi="Arial" w:cs="Arial" w:hint="eastAsia"/>
                <w:sz w:val="20"/>
                <w:szCs w:val="20"/>
              </w:rPr>
              <w:t>GPRS</w:t>
            </w:r>
            <w:r w:rsidRPr="00466C0B">
              <w:rPr>
                <w:rFonts w:ascii="Arial" w:hAnsi="Arial" w:cs="Arial" w:hint="eastAsia"/>
                <w:sz w:val="20"/>
                <w:szCs w:val="20"/>
              </w:rPr>
              <w:t>的分布式雾霾实时监测系统</w:t>
            </w:r>
          </w:p>
        </w:tc>
        <w:tc>
          <w:tcPr>
            <w:tcW w:w="1245" w:type="dxa"/>
            <w:shd w:val="clear" w:color="auto" w:fill="auto"/>
            <w:noWrap/>
            <w:vAlign w:val="center"/>
          </w:tcPr>
          <w:p w:rsidR="00466C0B" w:rsidRPr="00466C0B" w:rsidRDefault="00466C0B" w:rsidP="00466C0B">
            <w:pPr>
              <w:widowControl/>
              <w:jc w:val="center"/>
              <w:rPr>
                <w:rFonts w:ascii="Arial" w:hAnsi="Arial" w:cs="Arial"/>
                <w:sz w:val="20"/>
                <w:szCs w:val="20"/>
              </w:rPr>
            </w:pPr>
            <w:r w:rsidRPr="00466C0B">
              <w:rPr>
                <w:rFonts w:ascii="Arial" w:hAnsi="Arial" w:cs="Arial" w:hint="eastAsia"/>
                <w:sz w:val="20"/>
                <w:szCs w:val="20"/>
              </w:rPr>
              <w:t>创新训练</w:t>
            </w:r>
          </w:p>
        </w:tc>
        <w:tc>
          <w:tcPr>
            <w:tcW w:w="855" w:type="dxa"/>
            <w:shd w:val="clear" w:color="auto" w:fill="auto"/>
            <w:noWrap/>
            <w:vAlign w:val="center"/>
          </w:tcPr>
          <w:p w:rsidR="00466C0B" w:rsidRPr="00466C0B" w:rsidRDefault="00466C0B" w:rsidP="00466C0B">
            <w:pPr>
              <w:widowControl/>
              <w:jc w:val="center"/>
              <w:rPr>
                <w:rFonts w:ascii="Arial" w:hAnsi="Arial" w:cs="Arial"/>
                <w:sz w:val="20"/>
                <w:szCs w:val="20"/>
              </w:rPr>
            </w:pPr>
            <w:r w:rsidRPr="00466C0B">
              <w:rPr>
                <w:rFonts w:ascii="Arial" w:hAnsi="Arial" w:cs="Arial" w:hint="eastAsia"/>
                <w:sz w:val="20"/>
                <w:szCs w:val="20"/>
              </w:rPr>
              <w:t>1</w:t>
            </w:r>
            <w:r w:rsidRPr="00466C0B">
              <w:rPr>
                <w:rFonts w:ascii="Arial" w:hAnsi="Arial" w:cs="Arial" w:hint="eastAsia"/>
                <w:sz w:val="20"/>
                <w:szCs w:val="20"/>
              </w:rPr>
              <w:t>年</w:t>
            </w:r>
          </w:p>
        </w:tc>
        <w:tc>
          <w:tcPr>
            <w:tcW w:w="1520" w:type="dxa"/>
            <w:shd w:val="clear" w:color="auto" w:fill="auto"/>
            <w:noWrap/>
            <w:vAlign w:val="center"/>
          </w:tcPr>
          <w:p w:rsidR="00466C0B" w:rsidRPr="00466C0B" w:rsidRDefault="00466C0B" w:rsidP="00466C0B">
            <w:pPr>
              <w:widowControl/>
              <w:jc w:val="center"/>
              <w:rPr>
                <w:rFonts w:ascii="Arial" w:hAnsi="Arial" w:cs="Arial"/>
                <w:sz w:val="20"/>
                <w:szCs w:val="20"/>
              </w:rPr>
            </w:pPr>
            <w:r w:rsidRPr="00466C0B">
              <w:rPr>
                <w:rFonts w:ascii="Arial" w:hAnsi="Arial" w:cs="Arial" w:hint="eastAsia"/>
                <w:sz w:val="20"/>
                <w:szCs w:val="20"/>
              </w:rPr>
              <w:t>许强</w:t>
            </w:r>
          </w:p>
        </w:tc>
        <w:tc>
          <w:tcPr>
            <w:tcW w:w="2100" w:type="dxa"/>
            <w:shd w:val="clear" w:color="auto" w:fill="auto"/>
            <w:noWrap/>
            <w:vAlign w:val="center"/>
          </w:tcPr>
          <w:p w:rsidR="00466C0B" w:rsidRPr="00466C0B" w:rsidRDefault="00466C0B" w:rsidP="00466C0B">
            <w:pPr>
              <w:widowControl/>
              <w:jc w:val="center"/>
              <w:rPr>
                <w:rFonts w:ascii="Arial" w:hAnsi="Arial" w:cs="Arial"/>
                <w:sz w:val="20"/>
                <w:szCs w:val="20"/>
              </w:rPr>
            </w:pPr>
            <w:r w:rsidRPr="00466C0B">
              <w:rPr>
                <w:rFonts w:ascii="Arial" w:hAnsi="Arial" w:cs="Arial" w:hint="eastAsia"/>
                <w:sz w:val="20"/>
                <w:szCs w:val="20"/>
              </w:rPr>
              <w:t>电气信息学院</w:t>
            </w:r>
          </w:p>
        </w:tc>
        <w:tc>
          <w:tcPr>
            <w:tcW w:w="1575" w:type="dxa"/>
            <w:shd w:val="clear" w:color="auto" w:fill="auto"/>
            <w:noWrap/>
            <w:vAlign w:val="center"/>
          </w:tcPr>
          <w:p w:rsidR="00466C0B" w:rsidRPr="00466C0B" w:rsidRDefault="00466C0B" w:rsidP="00466C0B">
            <w:pPr>
              <w:widowControl/>
              <w:jc w:val="center"/>
              <w:rPr>
                <w:rFonts w:ascii="Arial" w:hAnsi="Arial" w:cs="Arial"/>
                <w:sz w:val="20"/>
                <w:szCs w:val="20"/>
              </w:rPr>
            </w:pPr>
            <w:r w:rsidRPr="00466C0B">
              <w:rPr>
                <w:rFonts w:ascii="Arial" w:hAnsi="Arial" w:cs="Arial" w:hint="eastAsia"/>
                <w:sz w:val="20"/>
                <w:szCs w:val="20"/>
              </w:rPr>
              <w:t>窦庆萍</w:t>
            </w:r>
            <w:r w:rsidRPr="00466C0B">
              <w:rPr>
                <w:rFonts w:ascii="Arial" w:hAnsi="Arial" w:cs="Arial" w:hint="eastAsia"/>
                <w:sz w:val="20"/>
                <w:szCs w:val="20"/>
              </w:rPr>
              <w:t>,</w:t>
            </w:r>
            <w:r w:rsidRPr="00466C0B">
              <w:rPr>
                <w:rFonts w:ascii="Arial" w:hAnsi="Arial" w:cs="Arial" w:hint="eastAsia"/>
                <w:sz w:val="20"/>
                <w:szCs w:val="20"/>
              </w:rPr>
              <w:t>罗勇</w:t>
            </w:r>
          </w:p>
        </w:tc>
        <w:tc>
          <w:tcPr>
            <w:tcW w:w="2310" w:type="dxa"/>
            <w:shd w:val="clear" w:color="auto" w:fill="auto"/>
            <w:noWrap/>
            <w:vAlign w:val="center"/>
          </w:tcPr>
          <w:p w:rsidR="00466C0B" w:rsidRPr="00466C0B" w:rsidRDefault="00466C0B" w:rsidP="00466C0B">
            <w:pPr>
              <w:widowControl/>
              <w:jc w:val="center"/>
              <w:rPr>
                <w:rFonts w:ascii="Arial" w:hAnsi="Arial" w:cs="Arial"/>
                <w:sz w:val="20"/>
                <w:szCs w:val="20"/>
              </w:rPr>
            </w:pPr>
            <w:r w:rsidRPr="00466C0B">
              <w:rPr>
                <w:rFonts w:ascii="Arial" w:hAnsi="Arial" w:cs="Arial" w:hint="eastAsia"/>
                <w:sz w:val="20"/>
                <w:szCs w:val="20"/>
              </w:rPr>
              <w:t>电气信息学院</w:t>
            </w:r>
          </w:p>
        </w:tc>
      </w:tr>
      <w:tr w:rsidR="00466C0B" w:rsidRPr="00DB4263" w:rsidTr="000C6183">
        <w:trPr>
          <w:trHeight w:val="510"/>
          <w:jc w:val="center"/>
        </w:trPr>
        <w:tc>
          <w:tcPr>
            <w:tcW w:w="1551" w:type="dxa"/>
            <w:shd w:val="clear" w:color="auto" w:fill="auto"/>
            <w:noWrap/>
            <w:vAlign w:val="center"/>
          </w:tcPr>
          <w:p w:rsidR="00466C0B" w:rsidRPr="006F3B00" w:rsidRDefault="00466C0B" w:rsidP="00466C0B">
            <w:pPr>
              <w:widowControl/>
              <w:rPr>
                <w:rFonts w:ascii="Arial" w:hAnsi="Arial" w:cs="Arial"/>
                <w:sz w:val="20"/>
                <w:szCs w:val="20"/>
              </w:rPr>
            </w:pPr>
            <w:r w:rsidRPr="006F3B00">
              <w:rPr>
                <w:rFonts w:ascii="Arial" w:hAnsi="Arial" w:cs="Arial" w:hint="eastAsia"/>
                <w:sz w:val="20"/>
                <w:szCs w:val="20"/>
              </w:rPr>
              <w:t>201410559061</w:t>
            </w:r>
          </w:p>
        </w:tc>
        <w:tc>
          <w:tcPr>
            <w:tcW w:w="2730" w:type="dxa"/>
            <w:shd w:val="clear" w:color="auto" w:fill="auto"/>
            <w:vAlign w:val="center"/>
          </w:tcPr>
          <w:p w:rsidR="00466C0B" w:rsidRPr="006F3B00" w:rsidRDefault="00466C0B" w:rsidP="00466C0B">
            <w:pPr>
              <w:widowControl/>
              <w:rPr>
                <w:rFonts w:ascii="Arial" w:hAnsi="Arial" w:cs="Arial"/>
                <w:sz w:val="20"/>
                <w:szCs w:val="20"/>
              </w:rPr>
            </w:pPr>
            <w:r w:rsidRPr="006F3B00">
              <w:rPr>
                <w:rFonts w:ascii="Arial" w:hAnsi="Arial" w:cs="Arial" w:hint="eastAsia"/>
                <w:sz w:val="20"/>
                <w:szCs w:val="20"/>
              </w:rPr>
              <w:t>利用</w:t>
            </w:r>
            <w:r w:rsidRPr="006F3B00">
              <w:rPr>
                <w:rFonts w:ascii="Arial" w:hAnsi="Arial" w:cs="Arial" w:hint="eastAsia"/>
                <w:sz w:val="20"/>
                <w:szCs w:val="20"/>
              </w:rPr>
              <w:t>PiggyBac</w:t>
            </w:r>
            <w:r w:rsidRPr="006F3B00">
              <w:rPr>
                <w:rFonts w:ascii="Arial" w:hAnsi="Arial" w:cs="Arial" w:hint="eastAsia"/>
                <w:sz w:val="20"/>
                <w:szCs w:val="20"/>
              </w:rPr>
              <w:t>转座子技术在内皮细胞系稳定表达</w:t>
            </w:r>
            <w:r w:rsidRPr="006F3B00">
              <w:rPr>
                <w:rFonts w:ascii="Arial" w:hAnsi="Arial" w:cs="Arial" w:hint="eastAsia"/>
                <w:sz w:val="20"/>
                <w:szCs w:val="20"/>
              </w:rPr>
              <w:t>TrkB-FL</w:t>
            </w:r>
            <w:r w:rsidRPr="006F3B00">
              <w:rPr>
                <w:rFonts w:ascii="Arial" w:hAnsi="Arial" w:cs="Arial" w:hint="eastAsia"/>
                <w:sz w:val="20"/>
                <w:szCs w:val="20"/>
              </w:rPr>
              <w:t>受体</w:t>
            </w:r>
          </w:p>
        </w:tc>
        <w:tc>
          <w:tcPr>
            <w:tcW w:w="1245" w:type="dxa"/>
            <w:shd w:val="clear" w:color="auto" w:fill="auto"/>
            <w:noWrap/>
            <w:vAlign w:val="center"/>
          </w:tcPr>
          <w:p w:rsidR="00466C0B" w:rsidRPr="006F3B00" w:rsidRDefault="00466C0B" w:rsidP="00466C0B">
            <w:pPr>
              <w:widowControl/>
              <w:jc w:val="center"/>
              <w:rPr>
                <w:rFonts w:ascii="Arial" w:hAnsi="Arial" w:cs="Arial"/>
                <w:sz w:val="20"/>
                <w:szCs w:val="20"/>
              </w:rPr>
            </w:pPr>
            <w:r w:rsidRPr="006F3B00">
              <w:rPr>
                <w:rFonts w:ascii="Arial" w:hAnsi="Arial" w:cs="Arial" w:hint="eastAsia"/>
                <w:sz w:val="20"/>
                <w:szCs w:val="20"/>
              </w:rPr>
              <w:t>创新训练</w:t>
            </w:r>
          </w:p>
        </w:tc>
        <w:tc>
          <w:tcPr>
            <w:tcW w:w="855" w:type="dxa"/>
            <w:shd w:val="clear" w:color="auto" w:fill="auto"/>
            <w:noWrap/>
            <w:vAlign w:val="center"/>
          </w:tcPr>
          <w:p w:rsidR="00466C0B" w:rsidRPr="006F3B00" w:rsidRDefault="00466C0B" w:rsidP="00466C0B">
            <w:pPr>
              <w:widowControl/>
              <w:jc w:val="center"/>
              <w:rPr>
                <w:rFonts w:ascii="Arial" w:hAnsi="Arial" w:cs="Arial"/>
                <w:sz w:val="20"/>
                <w:szCs w:val="20"/>
              </w:rPr>
            </w:pPr>
            <w:r w:rsidRPr="006F3B00">
              <w:rPr>
                <w:rFonts w:ascii="Arial" w:hAnsi="Arial" w:cs="Arial" w:hint="eastAsia"/>
                <w:sz w:val="20"/>
                <w:szCs w:val="20"/>
              </w:rPr>
              <w:t>1</w:t>
            </w:r>
            <w:r w:rsidRPr="006F3B00">
              <w:rPr>
                <w:rFonts w:ascii="Arial" w:hAnsi="Arial" w:cs="Arial" w:hint="eastAsia"/>
                <w:sz w:val="20"/>
                <w:szCs w:val="20"/>
              </w:rPr>
              <w:t>年</w:t>
            </w:r>
          </w:p>
        </w:tc>
        <w:tc>
          <w:tcPr>
            <w:tcW w:w="1520" w:type="dxa"/>
            <w:shd w:val="clear" w:color="auto" w:fill="auto"/>
            <w:noWrap/>
            <w:vAlign w:val="center"/>
          </w:tcPr>
          <w:p w:rsidR="00466C0B" w:rsidRPr="006F3B00" w:rsidRDefault="00466C0B" w:rsidP="00466C0B">
            <w:pPr>
              <w:widowControl/>
              <w:jc w:val="center"/>
              <w:rPr>
                <w:rFonts w:ascii="Arial" w:hAnsi="Arial" w:cs="Arial"/>
                <w:sz w:val="20"/>
                <w:szCs w:val="20"/>
              </w:rPr>
            </w:pPr>
            <w:r w:rsidRPr="006F3B00">
              <w:rPr>
                <w:rFonts w:ascii="Arial" w:hAnsi="Arial" w:cs="Arial" w:hint="eastAsia"/>
                <w:sz w:val="20"/>
                <w:szCs w:val="20"/>
              </w:rPr>
              <w:t>王英豪</w:t>
            </w:r>
          </w:p>
        </w:tc>
        <w:tc>
          <w:tcPr>
            <w:tcW w:w="2100" w:type="dxa"/>
            <w:shd w:val="clear" w:color="auto" w:fill="auto"/>
            <w:noWrap/>
            <w:vAlign w:val="center"/>
          </w:tcPr>
          <w:p w:rsidR="00466C0B" w:rsidRPr="006F3B00" w:rsidRDefault="00466C0B" w:rsidP="00466C0B">
            <w:pPr>
              <w:widowControl/>
              <w:jc w:val="center"/>
              <w:rPr>
                <w:rFonts w:ascii="Arial" w:hAnsi="Arial" w:cs="Arial"/>
                <w:sz w:val="20"/>
                <w:szCs w:val="20"/>
              </w:rPr>
            </w:pPr>
            <w:r w:rsidRPr="006F3B00">
              <w:rPr>
                <w:rFonts w:ascii="Arial" w:hAnsi="Arial" w:cs="Arial" w:hint="eastAsia"/>
                <w:sz w:val="20"/>
                <w:szCs w:val="20"/>
              </w:rPr>
              <w:t>生命科学技术学院</w:t>
            </w:r>
          </w:p>
        </w:tc>
        <w:tc>
          <w:tcPr>
            <w:tcW w:w="1575" w:type="dxa"/>
            <w:shd w:val="clear" w:color="auto" w:fill="auto"/>
            <w:noWrap/>
            <w:vAlign w:val="center"/>
          </w:tcPr>
          <w:p w:rsidR="00466C0B" w:rsidRPr="006F3B00" w:rsidRDefault="00466C0B" w:rsidP="00466C0B">
            <w:pPr>
              <w:widowControl/>
              <w:jc w:val="center"/>
              <w:rPr>
                <w:rFonts w:ascii="Arial" w:hAnsi="Arial" w:cs="Arial"/>
                <w:sz w:val="20"/>
                <w:szCs w:val="20"/>
              </w:rPr>
            </w:pPr>
            <w:r w:rsidRPr="006F3B00">
              <w:rPr>
                <w:rFonts w:ascii="Arial" w:hAnsi="Arial" w:cs="Arial" w:hint="eastAsia"/>
                <w:sz w:val="20"/>
                <w:szCs w:val="20"/>
              </w:rPr>
              <w:t>陈夷林</w:t>
            </w:r>
            <w:r w:rsidRPr="006F3B00">
              <w:rPr>
                <w:rFonts w:ascii="Arial" w:hAnsi="Arial" w:cs="Arial" w:hint="eastAsia"/>
                <w:sz w:val="20"/>
                <w:szCs w:val="20"/>
              </w:rPr>
              <w:t>,</w:t>
            </w:r>
            <w:r w:rsidRPr="006F3B00">
              <w:rPr>
                <w:rFonts w:ascii="Arial" w:hAnsi="Arial" w:cs="Arial" w:hint="eastAsia"/>
                <w:sz w:val="20"/>
                <w:szCs w:val="20"/>
              </w:rPr>
              <w:t>蔡冬青</w:t>
            </w:r>
          </w:p>
        </w:tc>
        <w:tc>
          <w:tcPr>
            <w:tcW w:w="2310" w:type="dxa"/>
            <w:shd w:val="clear" w:color="auto" w:fill="auto"/>
            <w:noWrap/>
            <w:vAlign w:val="center"/>
          </w:tcPr>
          <w:p w:rsidR="00466C0B" w:rsidRPr="006F3B00" w:rsidRDefault="00466C0B" w:rsidP="00466C0B">
            <w:pPr>
              <w:widowControl/>
              <w:jc w:val="center"/>
              <w:rPr>
                <w:rFonts w:ascii="Arial" w:hAnsi="Arial" w:cs="Arial"/>
                <w:sz w:val="20"/>
                <w:szCs w:val="20"/>
              </w:rPr>
            </w:pPr>
            <w:r w:rsidRPr="006F3B00">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201510559001</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聚多巴胺修饰的甲壳素晶须</w:t>
            </w:r>
            <w:r w:rsidRPr="00DB4263">
              <w:rPr>
                <w:rFonts w:ascii="Arial" w:hAnsi="Arial" w:cs="Arial"/>
                <w:sz w:val="20"/>
                <w:szCs w:val="20"/>
              </w:rPr>
              <w:t>/</w:t>
            </w:r>
            <w:r w:rsidRPr="00DB4263">
              <w:rPr>
                <w:rFonts w:ascii="Arial" w:hAnsi="Arial" w:cs="Arial" w:hint="eastAsia"/>
                <w:sz w:val="20"/>
                <w:szCs w:val="20"/>
              </w:rPr>
              <w:t>聚乳酸纳米复合材料的制备与性能研究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刘文军</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罗丙红</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201510559002</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基于改进启发式算法的视频文件碎片雕复</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李似锦</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方俊彬</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201510559003</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著名历史建筑结构的力学特性分析与保护</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郑传樟</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黄世清</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 xml:space="preserve">201510559005 </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新型壳聚糖交联包合物的制备及其吸附性能研究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杨天剑</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饶华新</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 xml:space="preserve">201510559008 </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基于光电导航的无人驾驶智能车</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黄慧君</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钟永春</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r>
      <w:tr w:rsidR="00466C0B" w:rsidRPr="00DB4263" w:rsidTr="004B3373">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201510559009</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3D</w:t>
            </w:r>
            <w:r w:rsidRPr="00DB4263">
              <w:rPr>
                <w:rFonts w:ascii="Arial" w:hAnsi="Arial" w:cs="Arial" w:hint="eastAsia"/>
                <w:sz w:val="20"/>
                <w:szCs w:val="20"/>
              </w:rPr>
              <w:t>打印用高性能</w:t>
            </w:r>
            <w:r w:rsidRPr="00DB4263">
              <w:rPr>
                <w:rFonts w:ascii="Arial" w:hAnsi="Arial" w:cs="Arial"/>
                <w:sz w:val="20"/>
                <w:szCs w:val="20"/>
              </w:rPr>
              <w:t>ABS/PC</w:t>
            </w:r>
            <w:r w:rsidRPr="00DB4263">
              <w:rPr>
                <w:rFonts w:ascii="Arial" w:hAnsi="Arial" w:cs="Arial" w:hint="eastAsia"/>
                <w:sz w:val="20"/>
                <w:szCs w:val="20"/>
              </w:rPr>
              <w:t>合金及其制造低空飞行外壳的应用</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张光正</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林志丹</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201510559011</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基于文件系统的</w:t>
            </w:r>
            <w:r w:rsidRPr="00DB4263">
              <w:rPr>
                <w:rFonts w:ascii="Arial" w:hAnsi="Arial" w:cs="Arial"/>
                <w:sz w:val="20"/>
                <w:szCs w:val="20"/>
              </w:rPr>
              <w:t>U</w:t>
            </w:r>
            <w:r w:rsidRPr="00DB4263">
              <w:rPr>
                <w:rFonts w:ascii="Arial" w:hAnsi="Arial" w:cs="Arial" w:hint="eastAsia"/>
                <w:sz w:val="20"/>
                <w:szCs w:val="20"/>
              </w:rPr>
              <w:t>盘阵列设计</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冯帆</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电气信息学院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郭江凌</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电气信息学院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201510559012</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应用马氏链条的城轨健康检修策略优化与应急站定址</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曹琉</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电气信息学院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李伟华</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电气信息学院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201510559013</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箭头式自行车蓝牙导航系统</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林学仕</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电气信息学院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罗勇</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电气信息学院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201510559014</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基于</w:t>
            </w:r>
            <w:r w:rsidRPr="00DB4263">
              <w:rPr>
                <w:rFonts w:ascii="Arial" w:hAnsi="Arial" w:cs="Arial"/>
                <w:sz w:val="20"/>
                <w:szCs w:val="20"/>
              </w:rPr>
              <w:t>WIFI</w:t>
            </w:r>
            <w:r w:rsidRPr="00DB4263">
              <w:rPr>
                <w:rFonts w:ascii="Arial" w:hAnsi="Arial" w:cs="Arial" w:hint="eastAsia"/>
                <w:sz w:val="20"/>
                <w:szCs w:val="20"/>
              </w:rPr>
              <w:t>通信的智能开关设计</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林继森</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电气信息学院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严冬松</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电气信息学院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201510559015</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菌根真菌</w:t>
            </w:r>
            <w:r w:rsidRPr="00DB4263">
              <w:rPr>
                <w:rFonts w:ascii="Arial" w:hAnsi="Arial" w:cs="Arial"/>
                <w:sz w:val="20"/>
                <w:szCs w:val="20"/>
              </w:rPr>
              <w:t>-</w:t>
            </w:r>
            <w:r w:rsidRPr="00DB4263">
              <w:rPr>
                <w:rFonts w:ascii="Arial" w:hAnsi="Arial" w:cs="Arial" w:hint="eastAsia"/>
                <w:sz w:val="20"/>
                <w:szCs w:val="20"/>
              </w:rPr>
              <w:t>籽粒苋联合修复</w:t>
            </w:r>
            <w:r w:rsidRPr="00DB4263">
              <w:rPr>
                <w:rFonts w:ascii="Arial" w:hAnsi="Arial" w:cs="Arial"/>
                <w:sz w:val="20"/>
                <w:szCs w:val="20"/>
              </w:rPr>
              <w:t>BDE-209-Cd</w:t>
            </w:r>
            <w:r w:rsidRPr="00DB4263">
              <w:rPr>
                <w:rFonts w:ascii="Arial" w:hAnsi="Arial" w:cs="Arial" w:hint="eastAsia"/>
                <w:sz w:val="20"/>
                <w:szCs w:val="20"/>
              </w:rPr>
              <w:t>复合污染土壤</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肖润仪</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国际学院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李慧</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环境学院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lastRenderedPageBreak/>
              <w:t>201510559016</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活性碳纤维吸附</w:t>
            </w:r>
            <w:r w:rsidRPr="00DB4263">
              <w:rPr>
                <w:rFonts w:ascii="Arial" w:hAnsi="Arial" w:cs="Arial"/>
                <w:sz w:val="20"/>
                <w:szCs w:val="20"/>
              </w:rPr>
              <w:t>-</w:t>
            </w:r>
            <w:r w:rsidRPr="00DB4263">
              <w:rPr>
                <w:rFonts w:ascii="Arial" w:hAnsi="Arial" w:cs="Arial" w:hint="eastAsia"/>
                <w:sz w:val="20"/>
                <w:szCs w:val="20"/>
              </w:rPr>
              <w:t>紫外催化氧化处理有机气体研究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郑裕龙</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理工学院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陆钢</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环境学院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201510559017</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棕囊藻藻华生消过程中生物量的快速测定模型研究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严丹婷</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管理学院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王小冬</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201510559019</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微波法合成纳米二硫化钼及其催化制氢性能研究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陈鸿裕</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高庆生</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201510559020</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基于</w:t>
            </w:r>
            <w:r w:rsidRPr="00DB4263">
              <w:rPr>
                <w:rFonts w:ascii="Arial" w:hAnsi="Arial" w:cs="Arial"/>
                <w:sz w:val="20"/>
                <w:szCs w:val="20"/>
              </w:rPr>
              <w:t>HTML5</w:t>
            </w:r>
            <w:r w:rsidRPr="00DB4263">
              <w:rPr>
                <w:rFonts w:ascii="Arial" w:hAnsi="Arial" w:cs="Arial" w:hint="eastAsia"/>
                <w:sz w:val="20"/>
                <w:szCs w:val="20"/>
              </w:rPr>
              <w:t>的中国鸟类检索系统的研制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甘蕾</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黄柏炎</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201510559021</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探索创建</w:t>
            </w:r>
            <w:r w:rsidRPr="00DB4263">
              <w:rPr>
                <w:rFonts w:ascii="Arial" w:hAnsi="Arial" w:cs="Arial"/>
                <w:sz w:val="20"/>
                <w:szCs w:val="20"/>
              </w:rPr>
              <w:t>CRISPR/Cas9</w:t>
            </w:r>
            <w:r w:rsidRPr="00DB4263">
              <w:rPr>
                <w:rFonts w:ascii="Arial" w:hAnsi="Arial" w:cs="Arial" w:hint="eastAsia"/>
                <w:sz w:val="20"/>
                <w:szCs w:val="20"/>
              </w:rPr>
              <w:t>介导的微藻基因组定点编辑体系</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郑昕妍</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李宏业</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201510559022</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扁板海绵中抗肿瘤活性物质的发现</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冯媚然</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廖小建</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201510559023</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构建三角褐指藻高效产油的方法体系</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冯天雅</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刘洁生</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201510559024</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一种具有快速止血、消炎镇痛功能的水凝胶的研究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林倩明</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马栋</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201510559025</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肺炎链球菌脂蛋白</w:t>
            </w:r>
            <w:r w:rsidRPr="00DB4263">
              <w:rPr>
                <w:rFonts w:ascii="Arial" w:hAnsi="Arial" w:cs="Arial"/>
                <w:sz w:val="20"/>
                <w:szCs w:val="20"/>
              </w:rPr>
              <w:t>SPD_0226</w:t>
            </w:r>
            <w:r w:rsidRPr="00DB4263">
              <w:rPr>
                <w:rFonts w:ascii="Arial" w:hAnsi="Arial" w:cs="Arial" w:hint="eastAsia"/>
                <w:sz w:val="20"/>
                <w:szCs w:val="20"/>
              </w:rPr>
              <w:t>介导的</w:t>
            </w:r>
            <w:r w:rsidRPr="00DB4263">
              <w:rPr>
                <w:rFonts w:ascii="Arial" w:hAnsi="Arial" w:cs="Arial"/>
                <w:sz w:val="20"/>
                <w:szCs w:val="20"/>
              </w:rPr>
              <w:t>Fe3+</w:t>
            </w:r>
            <w:r w:rsidRPr="00DB4263">
              <w:rPr>
                <w:rFonts w:ascii="Arial" w:hAnsi="Arial" w:cs="Arial" w:hint="eastAsia"/>
                <w:sz w:val="20"/>
                <w:szCs w:val="20"/>
              </w:rPr>
              <w:t>转运机制研究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张海青</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孙雪松</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201510559026</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自体组织工程板层角膜的快速三维构建</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王颖薇</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武征</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201510559028</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卤氧化铋基光催化剂的制备与表征</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曹永豪</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杨骏</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201510559029</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基于移动终端的野外实习基地植物查询系统的研制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李泳仪</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杨维东</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生命科学技术学院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201510559030</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一带一路区域可持续发展的</w:t>
            </w:r>
            <w:r w:rsidRPr="00DB4263">
              <w:rPr>
                <w:rFonts w:ascii="Arial" w:hAnsi="Arial" w:cs="Arial"/>
                <w:sz w:val="20"/>
                <w:szCs w:val="20"/>
              </w:rPr>
              <w:t>DEA</w:t>
            </w:r>
            <w:r w:rsidRPr="00DB4263">
              <w:rPr>
                <w:rFonts w:ascii="Arial" w:hAnsi="Arial" w:cs="Arial" w:hint="eastAsia"/>
                <w:sz w:val="20"/>
                <w:szCs w:val="20"/>
              </w:rPr>
              <w:t>评估分析</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刘颖欣</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经济学院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叶世绮</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201510559031</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基于数据去重的页面缓存系统设计</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张智艺</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邓玉辉</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201510559032</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医院手术调度问题的智能优化</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吴陶然</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樊锁海</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201510559033</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多功能老年人监护仪的研制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马伟彬</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黄君凯</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201510559034</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远程脉象监控系统</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张凯鹏</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黄伟英</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201510559035</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基于超分辨率的雾霾图像处理</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唐道发</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李展</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lastRenderedPageBreak/>
              <w:t>201510559036</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基于光学传感器的新型环状控制面板</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潘秋怡</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刘伟平</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201510559037</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老年人摔倒监测系统的研制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郭灿欣</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徐毅</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201510559038</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基于增强现实技术的自助点餐系统</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肖洪华</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张庆丰</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r>
      <w:tr w:rsidR="00466C0B" w:rsidRPr="00DB4263" w:rsidTr="005146AA">
        <w:trPr>
          <w:trHeight w:val="510"/>
          <w:jc w:val="center"/>
        </w:trPr>
        <w:tc>
          <w:tcPr>
            <w:tcW w:w="1551" w:type="dxa"/>
            <w:noWrap/>
            <w:vAlign w:val="center"/>
          </w:tcPr>
          <w:p w:rsidR="00466C0B" w:rsidRPr="00DB4263" w:rsidRDefault="00466C0B" w:rsidP="00466C0B">
            <w:pPr>
              <w:widowControl/>
              <w:rPr>
                <w:rFonts w:ascii="Arial" w:hAnsi="Arial" w:cs="Arial"/>
                <w:sz w:val="20"/>
                <w:szCs w:val="20"/>
              </w:rPr>
            </w:pPr>
            <w:r w:rsidRPr="00DB4263">
              <w:rPr>
                <w:rFonts w:ascii="Arial" w:hAnsi="Arial" w:cs="Arial"/>
                <w:sz w:val="20"/>
                <w:szCs w:val="20"/>
              </w:rPr>
              <w:t>201510559039</w:t>
            </w:r>
          </w:p>
        </w:tc>
        <w:tc>
          <w:tcPr>
            <w:tcW w:w="2730" w:type="dxa"/>
            <w:vAlign w:val="center"/>
          </w:tcPr>
          <w:p w:rsidR="00466C0B" w:rsidRPr="00DB4263" w:rsidRDefault="00466C0B" w:rsidP="00466C0B">
            <w:pPr>
              <w:widowControl/>
              <w:rPr>
                <w:rFonts w:ascii="Arial" w:hAnsi="Arial" w:cs="Arial"/>
                <w:sz w:val="20"/>
                <w:szCs w:val="20"/>
              </w:rPr>
            </w:pPr>
            <w:r w:rsidRPr="00DB4263">
              <w:rPr>
                <w:rFonts w:ascii="Arial" w:hAnsi="Arial" w:cs="Arial" w:hint="eastAsia"/>
                <w:sz w:val="20"/>
                <w:szCs w:val="20"/>
              </w:rPr>
              <w:t>智能门锁“洛克”</w:t>
            </w:r>
            <w:r w:rsidRPr="00DB4263">
              <w:rPr>
                <w:rFonts w:ascii="Arial" w:hAnsi="Arial" w:cs="Arial"/>
                <w:sz w:val="20"/>
                <w:szCs w:val="20"/>
              </w:rPr>
              <w:t>Locker</w:t>
            </w:r>
            <w:r w:rsidRPr="00DB4263">
              <w:rPr>
                <w:rFonts w:ascii="Arial" w:hAnsi="Arial" w:cs="Arial" w:hint="eastAsia"/>
                <w:sz w:val="20"/>
                <w:szCs w:val="20"/>
              </w:rPr>
              <w:t>的研制</w:t>
            </w:r>
          </w:p>
        </w:tc>
        <w:tc>
          <w:tcPr>
            <w:tcW w:w="124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肖伟强</w:t>
            </w:r>
          </w:p>
        </w:tc>
        <w:tc>
          <w:tcPr>
            <w:tcW w:w="210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张树群</w:t>
            </w:r>
          </w:p>
        </w:tc>
        <w:tc>
          <w:tcPr>
            <w:tcW w:w="2310" w:type="dxa"/>
            <w:noWrap/>
            <w:vAlign w:val="center"/>
          </w:tcPr>
          <w:p w:rsidR="00466C0B" w:rsidRPr="00DB4263" w:rsidRDefault="00466C0B" w:rsidP="00466C0B">
            <w:pPr>
              <w:widowControl/>
              <w:jc w:val="center"/>
              <w:rPr>
                <w:rFonts w:ascii="Arial" w:hAnsi="Arial" w:cs="Arial"/>
                <w:sz w:val="20"/>
                <w:szCs w:val="20"/>
              </w:rPr>
            </w:pPr>
            <w:r w:rsidRPr="00DB4263">
              <w:rPr>
                <w:rFonts w:ascii="Arial" w:hAnsi="Arial" w:cs="Arial" w:hint="eastAsia"/>
                <w:sz w:val="20"/>
                <w:szCs w:val="20"/>
              </w:rPr>
              <w:t>信息科学技术学院</w:t>
            </w:r>
          </w:p>
        </w:tc>
      </w:tr>
      <w:tr w:rsidR="00112561" w:rsidRPr="00DB4263" w:rsidTr="005146AA">
        <w:trPr>
          <w:trHeight w:val="510"/>
          <w:jc w:val="center"/>
        </w:trPr>
        <w:tc>
          <w:tcPr>
            <w:tcW w:w="1551" w:type="dxa"/>
            <w:noWrap/>
            <w:vAlign w:val="center"/>
          </w:tcPr>
          <w:p w:rsidR="00112561" w:rsidRPr="00DE6D84" w:rsidRDefault="00112561" w:rsidP="00112561">
            <w:pPr>
              <w:widowControl/>
              <w:rPr>
                <w:rFonts w:ascii="Arial" w:hAnsi="Arial" w:cs="Arial"/>
                <w:sz w:val="20"/>
                <w:szCs w:val="20"/>
              </w:rPr>
            </w:pPr>
            <w:r w:rsidRPr="00DE6D84">
              <w:rPr>
                <w:rFonts w:ascii="Arial" w:hAnsi="Arial" w:cs="Arial"/>
                <w:sz w:val="20"/>
                <w:szCs w:val="20"/>
              </w:rPr>
              <w:t>2015105590</w:t>
            </w:r>
            <w:r>
              <w:rPr>
                <w:rFonts w:ascii="Arial" w:hAnsi="Arial" w:cs="Arial"/>
                <w:sz w:val="20"/>
                <w:szCs w:val="20"/>
              </w:rPr>
              <w:t>40</w:t>
            </w:r>
          </w:p>
        </w:tc>
        <w:tc>
          <w:tcPr>
            <w:tcW w:w="2730" w:type="dxa"/>
            <w:vAlign w:val="center"/>
          </w:tcPr>
          <w:p w:rsidR="00112561" w:rsidRPr="00DE6D84" w:rsidRDefault="00112561" w:rsidP="00112561">
            <w:pPr>
              <w:widowControl/>
              <w:rPr>
                <w:rFonts w:ascii="Arial" w:hAnsi="Arial" w:cs="Arial"/>
                <w:sz w:val="20"/>
                <w:szCs w:val="20"/>
              </w:rPr>
            </w:pPr>
            <w:r w:rsidRPr="00DE6D84">
              <w:rPr>
                <w:rFonts w:ascii="Arial" w:hAnsi="Arial" w:cs="Arial" w:hint="eastAsia"/>
                <w:sz w:val="20"/>
                <w:szCs w:val="20"/>
              </w:rPr>
              <w:t>暨南大学药学院微课程教学平台</w:t>
            </w:r>
          </w:p>
        </w:tc>
        <w:tc>
          <w:tcPr>
            <w:tcW w:w="1245" w:type="dxa"/>
            <w:noWrap/>
            <w:vAlign w:val="center"/>
          </w:tcPr>
          <w:p w:rsidR="00112561" w:rsidRPr="00DE6D84" w:rsidRDefault="00112561" w:rsidP="00112561">
            <w:pPr>
              <w:widowControl/>
              <w:jc w:val="center"/>
              <w:rPr>
                <w:rFonts w:ascii="Arial" w:hAnsi="Arial" w:cs="Arial"/>
                <w:sz w:val="20"/>
                <w:szCs w:val="20"/>
              </w:rPr>
            </w:pPr>
            <w:r w:rsidRPr="00DE6D84">
              <w:rPr>
                <w:rFonts w:ascii="Arial" w:hAnsi="Arial" w:cs="Arial" w:hint="eastAsia"/>
                <w:sz w:val="20"/>
                <w:szCs w:val="20"/>
              </w:rPr>
              <w:t>创新训练</w:t>
            </w:r>
          </w:p>
        </w:tc>
        <w:tc>
          <w:tcPr>
            <w:tcW w:w="855" w:type="dxa"/>
            <w:noWrap/>
            <w:vAlign w:val="center"/>
          </w:tcPr>
          <w:p w:rsidR="00112561" w:rsidRPr="00DE6D84" w:rsidRDefault="00B51D6F" w:rsidP="00112561">
            <w:pPr>
              <w:widowControl/>
              <w:jc w:val="center"/>
              <w:rPr>
                <w:rFonts w:ascii="Arial" w:hAnsi="Arial" w:cs="Arial"/>
                <w:sz w:val="20"/>
                <w:szCs w:val="20"/>
              </w:rPr>
            </w:pPr>
            <w:r>
              <w:rPr>
                <w:rFonts w:ascii="Arial" w:hAnsi="Arial" w:cs="Arial"/>
                <w:sz w:val="20"/>
                <w:szCs w:val="20"/>
              </w:rPr>
              <w:t>1</w:t>
            </w:r>
            <w:r w:rsidR="00112561" w:rsidRPr="00DE6D84">
              <w:rPr>
                <w:rFonts w:ascii="Arial" w:hAnsi="Arial" w:cs="Arial" w:hint="eastAsia"/>
                <w:sz w:val="20"/>
                <w:szCs w:val="20"/>
              </w:rPr>
              <w:t>年</w:t>
            </w:r>
          </w:p>
        </w:tc>
        <w:tc>
          <w:tcPr>
            <w:tcW w:w="1520" w:type="dxa"/>
            <w:noWrap/>
            <w:vAlign w:val="center"/>
          </w:tcPr>
          <w:p w:rsidR="00112561" w:rsidRPr="00DE6D84" w:rsidRDefault="00112561" w:rsidP="00112561">
            <w:pPr>
              <w:widowControl/>
              <w:jc w:val="center"/>
              <w:rPr>
                <w:rFonts w:ascii="Arial" w:hAnsi="Arial" w:cs="Arial"/>
                <w:sz w:val="20"/>
                <w:szCs w:val="20"/>
              </w:rPr>
            </w:pPr>
            <w:r w:rsidRPr="00DE6D84">
              <w:rPr>
                <w:rFonts w:ascii="Arial" w:hAnsi="Arial" w:cs="Arial" w:hint="eastAsia"/>
                <w:sz w:val="20"/>
                <w:szCs w:val="20"/>
              </w:rPr>
              <w:t>张少宝</w:t>
            </w:r>
          </w:p>
        </w:tc>
        <w:tc>
          <w:tcPr>
            <w:tcW w:w="2100" w:type="dxa"/>
            <w:noWrap/>
            <w:vAlign w:val="center"/>
          </w:tcPr>
          <w:p w:rsidR="00112561" w:rsidRPr="00DE6D84" w:rsidRDefault="00112561" w:rsidP="00112561">
            <w:pPr>
              <w:widowControl/>
              <w:jc w:val="center"/>
              <w:rPr>
                <w:rFonts w:ascii="Arial" w:hAnsi="Arial" w:cs="Arial"/>
                <w:sz w:val="20"/>
                <w:szCs w:val="20"/>
              </w:rPr>
            </w:pPr>
            <w:r w:rsidRPr="00DE6D84">
              <w:rPr>
                <w:rFonts w:ascii="Arial" w:hAnsi="Arial" w:cs="Arial" w:hint="eastAsia"/>
                <w:sz w:val="20"/>
                <w:szCs w:val="20"/>
              </w:rPr>
              <w:t>药学院</w:t>
            </w:r>
          </w:p>
        </w:tc>
        <w:tc>
          <w:tcPr>
            <w:tcW w:w="1575" w:type="dxa"/>
            <w:noWrap/>
            <w:vAlign w:val="center"/>
          </w:tcPr>
          <w:p w:rsidR="00112561" w:rsidRPr="00DE6D84" w:rsidRDefault="00112561" w:rsidP="00112561">
            <w:pPr>
              <w:widowControl/>
              <w:jc w:val="center"/>
              <w:rPr>
                <w:rFonts w:ascii="Arial" w:hAnsi="Arial" w:cs="Arial"/>
                <w:sz w:val="20"/>
                <w:szCs w:val="20"/>
              </w:rPr>
            </w:pPr>
            <w:r w:rsidRPr="00DE6D84">
              <w:rPr>
                <w:rFonts w:ascii="Arial" w:hAnsi="Arial" w:cs="Arial" w:hint="eastAsia"/>
                <w:sz w:val="20"/>
                <w:szCs w:val="20"/>
              </w:rPr>
              <w:t>蔡绍晖</w:t>
            </w:r>
          </w:p>
        </w:tc>
        <w:tc>
          <w:tcPr>
            <w:tcW w:w="2310" w:type="dxa"/>
            <w:noWrap/>
            <w:vAlign w:val="center"/>
          </w:tcPr>
          <w:p w:rsidR="00112561" w:rsidRPr="00DE6D84" w:rsidRDefault="00112561" w:rsidP="00112561">
            <w:pPr>
              <w:widowControl/>
              <w:jc w:val="center"/>
              <w:rPr>
                <w:rFonts w:ascii="Arial" w:hAnsi="Arial" w:cs="Arial"/>
                <w:sz w:val="20"/>
                <w:szCs w:val="20"/>
              </w:rPr>
            </w:pPr>
            <w:r w:rsidRPr="00DE6D84">
              <w:rPr>
                <w:rFonts w:ascii="Arial" w:hAnsi="Arial" w:cs="Arial" w:hint="eastAsia"/>
                <w:sz w:val="20"/>
                <w:szCs w:val="20"/>
              </w:rPr>
              <w:t>药学院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201510559041</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本科生海洋生物</w:t>
            </w:r>
            <w:r w:rsidRPr="00DB4263">
              <w:rPr>
                <w:rFonts w:ascii="Arial" w:hAnsi="Arial" w:cs="Arial"/>
                <w:sz w:val="20"/>
                <w:szCs w:val="20"/>
              </w:rPr>
              <w:t>JNY</w:t>
            </w:r>
            <w:r w:rsidRPr="00DB4263">
              <w:rPr>
                <w:rFonts w:ascii="Arial" w:hAnsi="Arial" w:cs="Arial" w:hint="eastAsia"/>
                <w:sz w:val="20"/>
                <w:szCs w:val="20"/>
              </w:rPr>
              <w:t>中低分子量多肽的分离纯化、结构表征及抗肿瘤活性研究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bookmarkStart w:id="0" w:name="_GoBack"/>
            <w:bookmarkEnd w:id="0"/>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谢珺</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药学院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于荣敏</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药学院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201510559042</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角膜内皮细胞三维打印条件探索</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张仕祺</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陈建苏</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医学院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201510559043</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长非编码</w:t>
            </w:r>
            <w:r w:rsidRPr="00DB4263">
              <w:rPr>
                <w:rFonts w:ascii="Arial" w:hAnsi="Arial" w:cs="Arial"/>
                <w:sz w:val="20"/>
                <w:szCs w:val="20"/>
              </w:rPr>
              <w:t>RNA PVT1</w:t>
            </w:r>
            <w:r w:rsidRPr="00DB4263">
              <w:rPr>
                <w:rFonts w:ascii="Arial" w:hAnsi="Arial" w:cs="Arial" w:hint="eastAsia"/>
                <w:sz w:val="20"/>
                <w:szCs w:val="20"/>
              </w:rPr>
              <w:t>对</w:t>
            </w:r>
            <w:r w:rsidRPr="00DB4263">
              <w:rPr>
                <w:rFonts w:ascii="Arial" w:hAnsi="Arial" w:cs="Arial"/>
                <w:sz w:val="20"/>
                <w:szCs w:val="20"/>
              </w:rPr>
              <w:t>APL</w:t>
            </w:r>
            <w:r w:rsidRPr="00DB4263">
              <w:rPr>
                <w:rFonts w:ascii="Arial" w:hAnsi="Arial" w:cs="Arial" w:hint="eastAsia"/>
                <w:sz w:val="20"/>
                <w:szCs w:val="20"/>
              </w:rPr>
              <w:t>细胞增殖的影响及分子机制的研究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余锡宝</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生命科学技术学院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李扬秋</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医学院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201510559045</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香荊芥酚调节浆树突状细胞中</w:t>
            </w:r>
            <w:r w:rsidRPr="00DB4263">
              <w:rPr>
                <w:rFonts w:ascii="Arial" w:hAnsi="Arial" w:cs="Arial"/>
                <w:sz w:val="20"/>
                <w:szCs w:val="20"/>
              </w:rPr>
              <w:t>I-IFN</w:t>
            </w:r>
            <w:r w:rsidRPr="00DB4263">
              <w:rPr>
                <w:rFonts w:ascii="Arial" w:hAnsi="Arial" w:cs="Arial" w:hint="eastAsia"/>
                <w:sz w:val="20"/>
                <w:szCs w:val="20"/>
              </w:rPr>
              <w:t>通路的抗病毒天然免疫机制研究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陈洁</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医学院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陈孝银</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医学院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201510559046</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乳岩内消霜外用对乳腺癌前病变模型</w:t>
            </w:r>
            <w:r w:rsidRPr="00DB4263">
              <w:rPr>
                <w:rFonts w:ascii="Arial" w:hAnsi="Arial" w:cs="Arial"/>
                <w:sz w:val="20"/>
                <w:szCs w:val="20"/>
              </w:rPr>
              <w:t>ER</w:t>
            </w:r>
            <w:r w:rsidRPr="00DB4263">
              <w:rPr>
                <w:rFonts w:ascii="Arial" w:hAnsi="Arial" w:cs="Arial" w:hint="eastAsia"/>
                <w:sz w:val="20"/>
                <w:szCs w:val="20"/>
              </w:rPr>
              <w:t>与</w:t>
            </w:r>
            <w:r w:rsidRPr="00DB4263">
              <w:rPr>
                <w:rFonts w:ascii="Arial" w:hAnsi="Arial" w:cs="Arial"/>
                <w:sz w:val="20"/>
                <w:szCs w:val="20"/>
              </w:rPr>
              <w:t>HER2/PI3K-AKT</w:t>
            </w:r>
            <w:r w:rsidRPr="00DB4263">
              <w:rPr>
                <w:rFonts w:ascii="Arial" w:hAnsi="Arial" w:cs="Arial" w:hint="eastAsia"/>
                <w:sz w:val="20"/>
                <w:szCs w:val="20"/>
              </w:rPr>
              <w:t>信号通路交叉对话的干预机制研究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周诗敏</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医学院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马民</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医学院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201510559047</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自噬参与的乙醇胎儿综合征早期心管形态形成机制的研究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高麟芮</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医学院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王广</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医学院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201510559048</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厨余垃圾处理的法律规制研究</w:t>
            </w:r>
            <w:r w:rsidRPr="00DB4263">
              <w:rPr>
                <w:rFonts w:ascii="Arial" w:hAnsi="Arial" w:cs="Arial"/>
                <w:sz w:val="20"/>
                <w:szCs w:val="20"/>
              </w:rPr>
              <w:t>——</w:t>
            </w:r>
            <w:r w:rsidRPr="00DB4263">
              <w:rPr>
                <w:rFonts w:ascii="Arial" w:hAnsi="Arial" w:cs="Arial" w:hint="eastAsia"/>
                <w:sz w:val="20"/>
                <w:szCs w:val="20"/>
              </w:rPr>
              <w:t>以广州为例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柳吉斐</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法学院</w:t>
            </w:r>
            <w:r w:rsidRPr="00DB4263">
              <w:rPr>
                <w:rFonts w:ascii="Arial" w:hAnsi="Arial" w:cs="Arial"/>
                <w:sz w:val="20"/>
                <w:szCs w:val="20"/>
              </w:rPr>
              <w:t>/</w:t>
            </w:r>
            <w:r w:rsidRPr="00DB4263">
              <w:rPr>
                <w:rFonts w:ascii="Arial" w:hAnsi="Arial" w:cs="Arial" w:hint="eastAsia"/>
                <w:sz w:val="20"/>
                <w:szCs w:val="20"/>
              </w:rPr>
              <w:t>知识产权学院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邱新</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法学院</w:t>
            </w:r>
            <w:r w:rsidRPr="00DB4263">
              <w:rPr>
                <w:rFonts w:ascii="Arial" w:hAnsi="Arial" w:cs="Arial"/>
                <w:sz w:val="20"/>
                <w:szCs w:val="20"/>
              </w:rPr>
              <w:t>/</w:t>
            </w:r>
            <w:r w:rsidRPr="00DB4263">
              <w:rPr>
                <w:rFonts w:ascii="Arial" w:hAnsi="Arial" w:cs="Arial" w:hint="eastAsia"/>
                <w:sz w:val="20"/>
                <w:szCs w:val="20"/>
              </w:rPr>
              <w:t>知识产权学院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201510559049</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单用途预付卡消费的法律规制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蔡雨萌</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法学院</w:t>
            </w:r>
            <w:r w:rsidRPr="00DB4263">
              <w:rPr>
                <w:rFonts w:ascii="Arial" w:hAnsi="Arial" w:cs="Arial"/>
                <w:sz w:val="20"/>
                <w:szCs w:val="20"/>
              </w:rPr>
              <w:t>/</w:t>
            </w:r>
            <w:r w:rsidRPr="00DB4263">
              <w:rPr>
                <w:rFonts w:ascii="Arial" w:hAnsi="Arial" w:cs="Arial" w:hint="eastAsia"/>
                <w:sz w:val="20"/>
                <w:szCs w:val="20"/>
              </w:rPr>
              <w:t>知识产权学院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闫庆霞</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法学院</w:t>
            </w:r>
            <w:r w:rsidRPr="00DB4263">
              <w:rPr>
                <w:rFonts w:ascii="Arial" w:hAnsi="Arial" w:cs="Arial"/>
                <w:sz w:val="20"/>
                <w:szCs w:val="20"/>
              </w:rPr>
              <w:t>/</w:t>
            </w:r>
            <w:r w:rsidRPr="00DB4263">
              <w:rPr>
                <w:rFonts w:ascii="Arial" w:hAnsi="Arial" w:cs="Arial" w:hint="eastAsia"/>
                <w:sz w:val="20"/>
                <w:szCs w:val="20"/>
              </w:rPr>
              <w:t>知识产权学院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201510559050</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古装剧台词英译初探</w:t>
            </w:r>
            <w:r w:rsidRPr="00DB4263">
              <w:rPr>
                <w:rFonts w:ascii="Arial" w:hAnsi="Arial" w:cs="Arial"/>
                <w:sz w:val="20"/>
                <w:szCs w:val="20"/>
              </w:rPr>
              <w:t>——</w:t>
            </w:r>
            <w:r w:rsidRPr="00DB4263">
              <w:rPr>
                <w:rFonts w:ascii="Arial" w:hAnsi="Arial" w:cs="Arial" w:hint="eastAsia"/>
                <w:sz w:val="20"/>
                <w:szCs w:val="20"/>
              </w:rPr>
              <w:t>以美版《甄嬛传》为例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陈莹</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翻译学院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施佳胜</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翻译学院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201510559051</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珠三角粤菜菜名英译状况调研及规范推广</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刘平华</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翻译学院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张志清</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翻译学院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201510559052</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国内高校网页英文版翻译问题和翻译策略</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鲁俐利</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翻译学院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赵友斌</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翻译学院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lastRenderedPageBreak/>
              <w:t>201510559053</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珠三角高校突发性传染疾病预防及应急响应机制建设</w:t>
            </w:r>
            <w:r w:rsidRPr="00DB4263">
              <w:rPr>
                <w:rFonts w:ascii="Arial" w:hAnsi="Arial" w:cs="Arial"/>
                <w:sz w:val="20"/>
                <w:szCs w:val="20"/>
              </w:rPr>
              <w:t>——</w:t>
            </w:r>
            <w:r w:rsidRPr="00DB4263">
              <w:rPr>
                <w:rFonts w:ascii="Arial" w:hAnsi="Arial" w:cs="Arial" w:hint="eastAsia"/>
                <w:sz w:val="20"/>
                <w:szCs w:val="20"/>
              </w:rPr>
              <w:t>基于</w:t>
            </w:r>
            <w:r w:rsidRPr="00DB4263">
              <w:rPr>
                <w:rFonts w:ascii="Arial" w:hAnsi="Arial" w:cs="Arial"/>
                <w:sz w:val="20"/>
                <w:szCs w:val="20"/>
              </w:rPr>
              <w:t>N</w:t>
            </w:r>
            <w:r w:rsidRPr="00DB4263">
              <w:rPr>
                <w:rFonts w:ascii="Arial" w:hAnsi="Arial" w:cs="Arial" w:hint="eastAsia"/>
                <w:sz w:val="20"/>
                <w:szCs w:val="20"/>
              </w:rPr>
              <w:t>所高校的实证研究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王韵琪</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公共管理学院</w:t>
            </w:r>
            <w:r w:rsidRPr="00DB4263">
              <w:rPr>
                <w:rFonts w:ascii="Arial" w:hAnsi="Arial" w:cs="Arial"/>
                <w:sz w:val="20"/>
                <w:szCs w:val="20"/>
              </w:rPr>
              <w:t>/</w:t>
            </w:r>
            <w:r w:rsidRPr="00DB4263">
              <w:rPr>
                <w:rFonts w:ascii="Arial" w:hAnsi="Arial" w:cs="Arial" w:hint="eastAsia"/>
                <w:sz w:val="20"/>
                <w:szCs w:val="20"/>
              </w:rPr>
              <w:t>应急管理学院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白锐</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公共管理学院</w:t>
            </w:r>
            <w:r w:rsidRPr="00DB4263">
              <w:rPr>
                <w:rFonts w:ascii="Arial" w:hAnsi="Arial" w:cs="Arial"/>
                <w:sz w:val="20"/>
                <w:szCs w:val="20"/>
              </w:rPr>
              <w:t>/</w:t>
            </w:r>
            <w:r w:rsidRPr="00DB4263">
              <w:rPr>
                <w:rFonts w:ascii="Arial" w:hAnsi="Arial" w:cs="Arial" w:hint="eastAsia"/>
                <w:sz w:val="20"/>
                <w:szCs w:val="20"/>
              </w:rPr>
              <w:t>应急管理学院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201510559054</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基于移动应用下的微应急信息平台和系统建设</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杜锦标</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公共管理学院</w:t>
            </w:r>
            <w:r w:rsidRPr="00DB4263">
              <w:rPr>
                <w:rFonts w:ascii="Arial" w:hAnsi="Arial" w:cs="Arial"/>
                <w:sz w:val="20"/>
                <w:szCs w:val="20"/>
              </w:rPr>
              <w:t>/</w:t>
            </w:r>
            <w:r w:rsidRPr="00DB4263">
              <w:rPr>
                <w:rFonts w:ascii="Arial" w:hAnsi="Arial" w:cs="Arial" w:hint="eastAsia"/>
                <w:sz w:val="20"/>
                <w:szCs w:val="20"/>
              </w:rPr>
              <w:t>应急管理学院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卢文刚</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公共管理学院</w:t>
            </w:r>
            <w:r w:rsidRPr="00DB4263">
              <w:rPr>
                <w:rFonts w:ascii="Arial" w:hAnsi="Arial" w:cs="Arial"/>
                <w:sz w:val="20"/>
                <w:szCs w:val="20"/>
              </w:rPr>
              <w:t>/</w:t>
            </w:r>
            <w:r w:rsidRPr="00DB4263">
              <w:rPr>
                <w:rFonts w:ascii="Arial" w:hAnsi="Arial" w:cs="Arial" w:hint="eastAsia"/>
                <w:sz w:val="20"/>
                <w:szCs w:val="20"/>
              </w:rPr>
              <w:t>应急管理学院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201510559055</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社会企业发展现状分析与前景预测</w:t>
            </w:r>
            <w:r w:rsidRPr="00DB4263">
              <w:rPr>
                <w:rFonts w:ascii="Arial" w:hAnsi="Arial" w:cs="Arial"/>
                <w:sz w:val="20"/>
                <w:szCs w:val="20"/>
              </w:rPr>
              <w:t>——</w:t>
            </w:r>
            <w:r w:rsidRPr="00DB4263">
              <w:rPr>
                <w:rFonts w:ascii="Arial" w:hAnsi="Arial" w:cs="Arial" w:hint="eastAsia"/>
                <w:sz w:val="20"/>
                <w:szCs w:val="20"/>
              </w:rPr>
              <w:t>以顺德、中山、深圳三地重点社会企业为例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周锦岚</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经济学院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胡辉华</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公共管理学院</w:t>
            </w:r>
            <w:r w:rsidRPr="00DB4263">
              <w:rPr>
                <w:rFonts w:ascii="Arial" w:hAnsi="Arial" w:cs="Arial"/>
                <w:sz w:val="20"/>
                <w:szCs w:val="20"/>
              </w:rPr>
              <w:t>/</w:t>
            </w:r>
            <w:r w:rsidRPr="00DB4263">
              <w:rPr>
                <w:rFonts w:ascii="Arial" w:hAnsi="Arial" w:cs="Arial" w:hint="eastAsia"/>
                <w:sz w:val="20"/>
                <w:szCs w:val="20"/>
              </w:rPr>
              <w:t>应急管理学院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201510559056</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财会考证服务类在线教育机构在大学生群体中的认知度及营销策略研究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许金烁</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黄婕</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201510559057</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基于供给与需求模型对我国高校大学生创业教育的调查研究</w:t>
            </w:r>
            <w:r w:rsidRPr="00DB4263">
              <w:rPr>
                <w:rFonts w:ascii="Arial" w:hAnsi="Arial" w:cs="Arial"/>
                <w:sz w:val="20"/>
                <w:szCs w:val="20"/>
              </w:rPr>
              <w:t>——</w:t>
            </w:r>
            <w:r w:rsidRPr="00DB4263">
              <w:rPr>
                <w:rFonts w:ascii="Arial" w:hAnsi="Arial" w:cs="Arial" w:hint="eastAsia"/>
                <w:sz w:val="20"/>
                <w:szCs w:val="20"/>
              </w:rPr>
              <w:t>以暨南大学为例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张颉</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佟瑞</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201510559058</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立足旅游业搭建中外大学生文化交流平台</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洪采莉</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王惠芬</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201510559059</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社会网络视角下乡村社区旅游小企业成长研究</w:t>
            </w:r>
            <w:r w:rsidRPr="00DB4263">
              <w:rPr>
                <w:rFonts w:ascii="Arial" w:hAnsi="Arial" w:cs="Arial"/>
                <w:sz w:val="20"/>
                <w:szCs w:val="20"/>
              </w:rPr>
              <w:t>--</w:t>
            </w:r>
            <w:r w:rsidRPr="00DB4263">
              <w:rPr>
                <w:rFonts w:ascii="Arial" w:hAnsi="Arial" w:cs="Arial" w:hint="eastAsia"/>
                <w:sz w:val="20"/>
                <w:szCs w:val="20"/>
              </w:rPr>
              <w:t>以龙脊平安寨为例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余少佳</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文彤</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201510559060</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基于</w:t>
            </w:r>
            <w:r w:rsidRPr="00DB4263">
              <w:rPr>
                <w:rFonts w:ascii="Arial" w:hAnsi="Arial" w:cs="Arial"/>
                <w:sz w:val="20"/>
                <w:szCs w:val="20"/>
              </w:rPr>
              <w:t>AHP-TOPSIS</w:t>
            </w:r>
            <w:r w:rsidRPr="00DB4263">
              <w:rPr>
                <w:rFonts w:ascii="Arial" w:hAnsi="Arial" w:cs="Arial" w:hint="eastAsia"/>
                <w:sz w:val="20"/>
                <w:szCs w:val="20"/>
              </w:rPr>
              <w:t>模型和</w:t>
            </w:r>
            <w:r w:rsidRPr="00DB4263">
              <w:rPr>
                <w:rFonts w:ascii="Arial" w:hAnsi="Arial" w:cs="Arial"/>
                <w:sz w:val="20"/>
                <w:szCs w:val="20"/>
              </w:rPr>
              <w:t>SWOT</w:t>
            </w:r>
            <w:r w:rsidRPr="00DB4263">
              <w:rPr>
                <w:rFonts w:ascii="Arial" w:hAnsi="Arial" w:cs="Arial" w:hint="eastAsia"/>
                <w:sz w:val="20"/>
                <w:szCs w:val="20"/>
              </w:rPr>
              <w:t>分析在战略性新兴产业的优选与发展路径研究</w:t>
            </w:r>
            <w:r w:rsidRPr="00DB4263">
              <w:rPr>
                <w:rFonts w:ascii="Arial" w:hAnsi="Arial" w:cs="Arial"/>
                <w:sz w:val="20"/>
                <w:szCs w:val="20"/>
              </w:rPr>
              <w:t>——</w:t>
            </w:r>
            <w:r w:rsidRPr="00DB4263">
              <w:rPr>
                <w:rFonts w:ascii="Arial" w:hAnsi="Arial" w:cs="Arial" w:hint="eastAsia"/>
                <w:sz w:val="20"/>
                <w:szCs w:val="20"/>
              </w:rPr>
              <w:t>以广东省为例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聂禾</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电气信息学院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林学军</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201510559061</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我国中小银行对利率市场化的应对措施的有效性分析</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黄心宜</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黄卫华</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201510559062</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基于</w:t>
            </w:r>
            <w:r w:rsidRPr="00DB4263">
              <w:rPr>
                <w:rFonts w:ascii="Arial" w:hAnsi="Arial" w:cs="Arial"/>
                <w:sz w:val="20"/>
                <w:szCs w:val="20"/>
              </w:rPr>
              <w:t>KMV</w:t>
            </w:r>
            <w:r w:rsidRPr="00DB4263">
              <w:rPr>
                <w:rFonts w:ascii="Arial" w:hAnsi="Arial" w:cs="Arial" w:hint="eastAsia"/>
                <w:sz w:val="20"/>
                <w:szCs w:val="20"/>
              </w:rPr>
              <w:t>模型的地方政府债务的信用风险评价与预警</w:t>
            </w:r>
            <w:r w:rsidRPr="00DB4263">
              <w:rPr>
                <w:rFonts w:ascii="Arial" w:hAnsi="Arial" w:cs="Arial"/>
                <w:sz w:val="20"/>
                <w:szCs w:val="20"/>
              </w:rPr>
              <w:t>——</w:t>
            </w:r>
            <w:r w:rsidRPr="00DB4263">
              <w:rPr>
                <w:rFonts w:ascii="Arial" w:hAnsi="Arial" w:cs="Arial" w:hint="eastAsia"/>
                <w:sz w:val="20"/>
                <w:szCs w:val="20"/>
              </w:rPr>
              <w:t>以广东省为例的实证研究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卓子荣</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施雯</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201510559063</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互联网行业并购与传统行业并购绩效的比较研究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曾繁锋</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苏晓艳</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201510559064</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新常态下我国的国际投资情况变化与战略调整研究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蒙思婧</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王森</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201510559065</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产业转型升级背景下我国对外投资与比较优势动态升级研究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刘芳</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殷炼乾</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201510559066</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基于金融支持效率视角的新能源产业研究</w:t>
            </w:r>
            <w:r w:rsidRPr="00DB4263">
              <w:rPr>
                <w:rFonts w:ascii="Arial" w:hAnsi="Arial" w:cs="Arial"/>
                <w:sz w:val="20"/>
                <w:szCs w:val="20"/>
              </w:rPr>
              <w:t>——</w:t>
            </w:r>
            <w:r w:rsidRPr="00DB4263">
              <w:rPr>
                <w:rFonts w:ascii="Arial" w:hAnsi="Arial" w:cs="Arial" w:hint="eastAsia"/>
                <w:sz w:val="20"/>
                <w:szCs w:val="20"/>
              </w:rPr>
              <w:t>以广东省</w:t>
            </w:r>
            <w:r w:rsidRPr="00DB4263">
              <w:rPr>
                <w:rFonts w:ascii="Arial" w:hAnsi="Arial" w:cs="Arial" w:hint="eastAsia"/>
                <w:sz w:val="20"/>
                <w:szCs w:val="20"/>
              </w:rPr>
              <w:lastRenderedPageBreak/>
              <w:t>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lastRenderedPageBreak/>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刘冀翔</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钟拥军</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lastRenderedPageBreak/>
              <w:t>201510559067</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早期新马华文报纸历史文献整理与研究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倪樱丹</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华文学院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李计伟</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华文学院</w:t>
            </w:r>
          </w:p>
        </w:tc>
      </w:tr>
      <w:tr w:rsidR="00112561" w:rsidRPr="00DB4263" w:rsidTr="005146AA">
        <w:trPr>
          <w:trHeight w:val="529"/>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201510559068</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论中国文化在海外传播的新尝试</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LUKMIN KURNIAWATY</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华文学院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刘文辉</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华文学院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201510559069</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广州文学地图的研制和使用</w:t>
            </w:r>
            <w:r w:rsidRPr="00DB4263">
              <w:rPr>
                <w:rFonts w:ascii="Arial" w:hAnsi="Arial" w:cs="Arial"/>
                <w:sz w:val="20"/>
                <w:szCs w:val="20"/>
              </w:rPr>
              <w:t>——</w:t>
            </w:r>
            <w:r w:rsidRPr="00DB4263">
              <w:rPr>
                <w:rFonts w:ascii="Arial" w:hAnsi="Arial" w:cs="Arial" w:hint="eastAsia"/>
                <w:sz w:val="20"/>
                <w:szCs w:val="20"/>
              </w:rPr>
              <w:t>以高校人文为主题的探索</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邱曈</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华文学院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王晶</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华文学院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201510559070</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国际汉语教师志愿者中华才艺训练</w:t>
            </w:r>
            <w:r w:rsidRPr="00DB4263">
              <w:rPr>
                <w:rFonts w:ascii="Arial" w:hAnsi="Arial" w:cs="Arial"/>
                <w:sz w:val="20"/>
                <w:szCs w:val="20"/>
              </w:rPr>
              <w:t>APP</w:t>
            </w:r>
            <w:r w:rsidRPr="00DB4263">
              <w:rPr>
                <w:rFonts w:ascii="Arial" w:hAnsi="Arial" w:cs="Arial" w:hint="eastAsia"/>
                <w:sz w:val="20"/>
                <w:szCs w:val="20"/>
              </w:rPr>
              <w:t>设计</w:t>
            </w:r>
            <w:r w:rsidRPr="00DB4263">
              <w:rPr>
                <w:rFonts w:ascii="Arial" w:hAnsi="Arial" w:cs="Arial"/>
                <w:sz w:val="20"/>
                <w:szCs w:val="20"/>
              </w:rPr>
              <w:t>——</w:t>
            </w:r>
            <w:r w:rsidRPr="00DB4263">
              <w:rPr>
                <w:rFonts w:ascii="Arial" w:hAnsi="Arial" w:cs="Arial" w:hint="eastAsia"/>
                <w:sz w:val="20"/>
                <w:szCs w:val="20"/>
              </w:rPr>
              <w:t>以“剪纸”为例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张燕飞</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华文学院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熊玉珍</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华文学院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201510559071</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珠海城市窨井盖的综合管理研究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苏乔拓</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公共管理学院</w:t>
            </w:r>
            <w:r w:rsidRPr="00DB4263">
              <w:rPr>
                <w:rFonts w:ascii="Arial" w:hAnsi="Arial" w:cs="Arial"/>
                <w:sz w:val="20"/>
                <w:szCs w:val="20"/>
              </w:rPr>
              <w:t>/</w:t>
            </w:r>
            <w:r w:rsidRPr="00DB4263">
              <w:rPr>
                <w:rFonts w:ascii="Arial" w:hAnsi="Arial" w:cs="Arial" w:hint="eastAsia"/>
                <w:sz w:val="20"/>
                <w:szCs w:val="20"/>
              </w:rPr>
              <w:t>应急管理学院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刘沛</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经济学院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201510559073</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交通拥堵税效果及定价分析</w:t>
            </w:r>
            <w:r w:rsidRPr="00DB4263">
              <w:rPr>
                <w:rFonts w:ascii="Arial" w:hAnsi="Arial" w:cs="Arial"/>
                <w:sz w:val="20"/>
                <w:szCs w:val="20"/>
              </w:rPr>
              <w:t>—</w:t>
            </w:r>
            <w:r w:rsidRPr="00DB4263">
              <w:rPr>
                <w:rFonts w:ascii="Arial" w:hAnsi="Arial" w:cs="Arial" w:hint="eastAsia"/>
                <w:sz w:val="20"/>
                <w:szCs w:val="20"/>
              </w:rPr>
              <w:t>基于广州市天河区的民意调查和交通情况实地调查</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梁惠康</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经济学院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郭凯明</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经济学院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201510559074 </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大数据环境下在华外国人的网络舆情分析、预警与导向研究</w:t>
            </w:r>
            <w:r w:rsidRPr="00DB4263">
              <w:rPr>
                <w:rFonts w:ascii="Arial" w:hAnsi="Arial" w:cs="Arial"/>
                <w:sz w:val="20"/>
                <w:szCs w:val="20"/>
              </w:rPr>
              <w:t>——</w:t>
            </w:r>
            <w:r w:rsidRPr="00DB4263">
              <w:rPr>
                <w:rFonts w:ascii="Arial" w:hAnsi="Arial" w:cs="Arial" w:hint="eastAsia"/>
                <w:sz w:val="20"/>
                <w:szCs w:val="20"/>
              </w:rPr>
              <w:t>以广州法语人群为例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陈锦岚</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经济学院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柳向东</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经济学院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201510559075 </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基于数据分析的食堂餐盘文化研究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庞旖妮</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经济学院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卢嘉敏</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经济学院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201510559076 </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残疾人劳动力市场运行不协调的机制分析与宏观调控对策研究</w:t>
            </w:r>
            <w:r w:rsidRPr="00DB4263">
              <w:rPr>
                <w:rFonts w:ascii="Arial" w:hAnsi="Arial" w:cs="Arial"/>
                <w:sz w:val="20"/>
                <w:szCs w:val="20"/>
              </w:rPr>
              <w:t>——</w:t>
            </w:r>
            <w:r w:rsidRPr="00DB4263">
              <w:rPr>
                <w:rFonts w:ascii="Arial" w:hAnsi="Arial" w:cs="Arial" w:hint="eastAsia"/>
                <w:sz w:val="20"/>
                <w:szCs w:val="20"/>
              </w:rPr>
              <w:t>以广州市为例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曹鸿略</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经济学院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王春超</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经济学院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201510559077 </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论中国面子文化价值体系构建——以珠海市为例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皮瑾</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人文学院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杜艳红</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人文学院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201510559078 </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APP</w:t>
            </w:r>
            <w:r w:rsidRPr="00DB4263">
              <w:rPr>
                <w:rFonts w:ascii="Arial" w:hAnsi="Arial" w:cs="Arial" w:hint="eastAsia"/>
                <w:sz w:val="20"/>
                <w:szCs w:val="20"/>
              </w:rPr>
              <w:t>软件开发应用中的法律问题研究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王莹</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人文学院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钟瑞栋</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人文学院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201510559080 </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陆港关系的转折点：六七事件的史料整理与分析</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李琦琦</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文学院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李云飞</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文学院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201510559081 </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当前我国新闻记者职业道德存在的问题及对策研究</w:t>
            </w:r>
            <w:r w:rsidRPr="00DB4263">
              <w:rPr>
                <w:rFonts w:ascii="Arial" w:hAnsi="Arial" w:cs="Arial"/>
                <w:sz w:val="20"/>
                <w:szCs w:val="20"/>
              </w:rPr>
              <w:t>----</w:t>
            </w:r>
            <w:r w:rsidRPr="00DB4263">
              <w:rPr>
                <w:rFonts w:ascii="Arial" w:hAnsi="Arial" w:cs="Arial" w:hint="eastAsia"/>
                <w:sz w:val="20"/>
                <w:szCs w:val="20"/>
              </w:rPr>
              <w:t>基于近十年的典型案例分析</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黄绿颖</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刘涛</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新闻与传播学院</w:t>
            </w:r>
          </w:p>
        </w:tc>
      </w:tr>
      <w:tr w:rsidR="00112561" w:rsidRPr="00DB4263" w:rsidTr="005146AA">
        <w:trPr>
          <w:trHeight w:val="510"/>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201510559082 </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基于</w:t>
            </w:r>
            <w:r w:rsidRPr="00DB4263">
              <w:rPr>
                <w:rFonts w:ascii="Arial" w:hAnsi="Arial" w:cs="Arial"/>
                <w:sz w:val="20"/>
                <w:szCs w:val="20"/>
              </w:rPr>
              <w:t>Unity</w:t>
            </w:r>
            <w:r w:rsidRPr="00DB4263">
              <w:rPr>
                <w:rFonts w:ascii="Arial" w:hAnsi="Arial" w:cs="Arial" w:hint="eastAsia"/>
                <w:sz w:val="20"/>
                <w:szCs w:val="20"/>
              </w:rPr>
              <w:t>的虚拟现实平台（</w:t>
            </w:r>
            <w:r w:rsidRPr="00DB4263">
              <w:rPr>
                <w:rFonts w:ascii="Arial" w:hAnsi="Arial" w:cs="Arial"/>
                <w:sz w:val="20"/>
                <w:szCs w:val="20"/>
              </w:rPr>
              <w:t>DK2</w:t>
            </w:r>
            <w:r w:rsidRPr="00DB4263">
              <w:rPr>
                <w:rFonts w:ascii="Arial" w:hAnsi="Arial" w:cs="Arial" w:hint="eastAsia"/>
                <w:sz w:val="20"/>
                <w:szCs w:val="20"/>
              </w:rPr>
              <w:t>）应用开发</w:t>
            </w:r>
            <w:r w:rsidRPr="00DB4263">
              <w:rPr>
                <w:rFonts w:ascii="Arial" w:hAnsi="Arial" w:cs="Arial"/>
                <w:sz w:val="20"/>
                <w:szCs w:val="20"/>
              </w:rPr>
              <w:t>——</w:t>
            </w:r>
            <w:r w:rsidRPr="00DB4263">
              <w:rPr>
                <w:rFonts w:ascii="Arial" w:hAnsi="Arial" w:cs="Arial" w:hint="eastAsia"/>
                <w:sz w:val="20"/>
                <w:szCs w:val="20"/>
              </w:rPr>
              <w:t>山海经</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创新训练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Pr>
                <w:rFonts w:ascii="Arial" w:hAnsi="Arial" w:cs="Arial" w:hint="eastAsia"/>
                <w:sz w:val="20"/>
                <w:szCs w:val="20"/>
              </w:rPr>
              <w:t>房泽龙</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艺术学院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李鹏飞</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艺术学院</w:t>
            </w:r>
          </w:p>
        </w:tc>
      </w:tr>
      <w:tr w:rsidR="00112561" w:rsidRPr="00DB4263" w:rsidTr="005146AA">
        <w:trPr>
          <w:trHeight w:hRule="exact" w:val="510"/>
          <w:jc w:val="center"/>
        </w:trPr>
        <w:tc>
          <w:tcPr>
            <w:tcW w:w="13886" w:type="dxa"/>
            <w:gridSpan w:val="8"/>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宋体" w:cs="Arial" w:hint="eastAsia"/>
                <w:b/>
                <w:bCs/>
                <w:kern w:val="0"/>
                <w:szCs w:val="21"/>
              </w:rPr>
              <w:t>创业训练</w:t>
            </w:r>
          </w:p>
        </w:tc>
      </w:tr>
      <w:tr w:rsidR="00112561" w:rsidRPr="00DB4263" w:rsidTr="005146AA">
        <w:trPr>
          <w:trHeight w:val="454"/>
          <w:jc w:val="center"/>
        </w:trPr>
        <w:tc>
          <w:tcPr>
            <w:tcW w:w="1551"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lastRenderedPageBreak/>
              <w:t>编号</w:t>
            </w:r>
          </w:p>
        </w:tc>
        <w:tc>
          <w:tcPr>
            <w:tcW w:w="2730"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项目名称</w:t>
            </w:r>
          </w:p>
        </w:tc>
        <w:tc>
          <w:tcPr>
            <w:tcW w:w="1245"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项目类型</w:t>
            </w:r>
          </w:p>
        </w:tc>
        <w:tc>
          <w:tcPr>
            <w:tcW w:w="855"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期限</w:t>
            </w:r>
          </w:p>
        </w:tc>
        <w:tc>
          <w:tcPr>
            <w:tcW w:w="1520"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负责人姓名</w:t>
            </w:r>
          </w:p>
        </w:tc>
        <w:tc>
          <w:tcPr>
            <w:tcW w:w="2100"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负责人所在学院</w:t>
            </w:r>
          </w:p>
        </w:tc>
        <w:tc>
          <w:tcPr>
            <w:tcW w:w="1575"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导师</w:t>
            </w:r>
          </w:p>
        </w:tc>
        <w:tc>
          <w:tcPr>
            <w:tcW w:w="2310"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导师所在学院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201510559083 </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“译风吹</w:t>
            </w:r>
            <w:r w:rsidRPr="00DB4263">
              <w:rPr>
                <w:rFonts w:ascii="Arial" w:hAnsi="Arial" w:cs="Arial"/>
                <w:sz w:val="20"/>
                <w:szCs w:val="20"/>
              </w:rPr>
              <w:t>(Transwind)</w:t>
            </w:r>
            <w:r w:rsidRPr="00DB4263">
              <w:rPr>
                <w:rFonts w:ascii="Arial" w:hAnsi="Arial" w:cs="Arial" w:hint="eastAsia"/>
                <w:sz w:val="20"/>
                <w:szCs w:val="20"/>
              </w:rPr>
              <w:t>”手机</w:t>
            </w:r>
            <w:r w:rsidRPr="00DB4263">
              <w:rPr>
                <w:rFonts w:ascii="Arial" w:hAnsi="Arial" w:cs="Arial"/>
                <w:sz w:val="20"/>
                <w:szCs w:val="20"/>
              </w:rPr>
              <w:t>APP——</w:t>
            </w:r>
            <w:r w:rsidRPr="00DB4263">
              <w:rPr>
                <w:rFonts w:ascii="Arial" w:hAnsi="Arial" w:cs="Arial" w:hint="eastAsia"/>
                <w:sz w:val="20"/>
                <w:szCs w:val="20"/>
              </w:rPr>
              <w:t>掌上翻译买卖与及时交互平台</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吴书颖</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翻译学院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陈毅平</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翻译学院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201510559084</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基于</w:t>
            </w:r>
            <w:r w:rsidRPr="00DB4263">
              <w:rPr>
                <w:rFonts w:ascii="Arial" w:hAnsi="Arial" w:cs="Arial"/>
                <w:sz w:val="20"/>
                <w:szCs w:val="20"/>
              </w:rPr>
              <w:t>UML</w:t>
            </w:r>
            <w:r w:rsidRPr="00DB4263">
              <w:rPr>
                <w:rFonts w:ascii="Arial" w:hAnsi="Arial" w:cs="Arial" w:hint="eastAsia"/>
                <w:sz w:val="20"/>
                <w:szCs w:val="20"/>
              </w:rPr>
              <w:t>建模与</w:t>
            </w:r>
            <w:r w:rsidRPr="00DB4263">
              <w:rPr>
                <w:rFonts w:ascii="Arial" w:hAnsi="Arial" w:cs="Arial"/>
                <w:sz w:val="20"/>
                <w:szCs w:val="20"/>
              </w:rPr>
              <w:t>J2EE</w:t>
            </w:r>
            <w:r w:rsidRPr="00DB4263">
              <w:rPr>
                <w:rFonts w:ascii="Arial" w:hAnsi="Arial" w:cs="Arial" w:hint="eastAsia"/>
                <w:sz w:val="20"/>
                <w:szCs w:val="20"/>
              </w:rPr>
              <w:t>架构的应急</w:t>
            </w:r>
            <w:r w:rsidRPr="00DB4263">
              <w:rPr>
                <w:rFonts w:ascii="Arial" w:hAnsi="Arial" w:cs="Arial"/>
                <w:sz w:val="20"/>
                <w:szCs w:val="20"/>
              </w:rPr>
              <w:t>安全地图</w:t>
            </w:r>
            <w:r w:rsidRPr="00DB4263">
              <w:rPr>
                <w:rFonts w:ascii="Arial" w:hAnsi="Arial" w:cs="Arial" w:hint="eastAsia"/>
                <w:sz w:val="20"/>
                <w:szCs w:val="20"/>
              </w:rPr>
              <w:t>APP</w:t>
            </w:r>
            <w:r w:rsidRPr="00DB4263">
              <w:rPr>
                <w:rFonts w:ascii="Arial" w:hAnsi="Arial" w:cs="Arial" w:hint="eastAsia"/>
                <w:sz w:val="20"/>
                <w:szCs w:val="20"/>
              </w:rPr>
              <w:t>构建的研究与探讨</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陈国飞</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公共管理学院</w:t>
            </w:r>
            <w:r w:rsidRPr="00DB4263">
              <w:rPr>
                <w:rFonts w:ascii="Arial" w:hAnsi="Arial" w:cs="Arial"/>
                <w:sz w:val="20"/>
                <w:szCs w:val="20"/>
              </w:rPr>
              <w:t>/</w:t>
            </w:r>
            <w:r w:rsidRPr="00DB4263">
              <w:rPr>
                <w:rFonts w:ascii="Arial" w:hAnsi="Arial" w:cs="Arial" w:hint="eastAsia"/>
                <w:sz w:val="20"/>
                <w:szCs w:val="20"/>
              </w:rPr>
              <w:t>应急管理学院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周缘园</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公共管理学院</w:t>
            </w:r>
            <w:r w:rsidRPr="00DB4263">
              <w:rPr>
                <w:rFonts w:ascii="Arial" w:hAnsi="Arial" w:cs="Arial"/>
                <w:sz w:val="20"/>
                <w:szCs w:val="20"/>
              </w:rPr>
              <w:t>/</w:t>
            </w:r>
            <w:r w:rsidRPr="00DB4263">
              <w:rPr>
                <w:rFonts w:ascii="Arial" w:hAnsi="Arial" w:cs="Arial" w:hint="eastAsia"/>
                <w:sz w:val="20"/>
                <w:szCs w:val="20"/>
              </w:rPr>
              <w:t>应急管理学院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201510559085</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家得意</w:t>
            </w:r>
            <w:r w:rsidRPr="00DB4263">
              <w:rPr>
                <w:rFonts w:ascii="Arial" w:hAnsi="Arial" w:cs="Arial"/>
                <w:sz w:val="20"/>
                <w:szCs w:val="20"/>
              </w:rPr>
              <w:t>—</w:t>
            </w:r>
            <w:r w:rsidRPr="00DB4263">
              <w:rPr>
                <w:rFonts w:ascii="Arial" w:hAnsi="Arial" w:cs="Arial" w:hint="eastAsia"/>
                <w:sz w:val="20"/>
                <w:szCs w:val="20"/>
              </w:rPr>
              <w:t>数字化家具体验系统</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江明</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王子成</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公共管理学院</w:t>
            </w:r>
            <w:r w:rsidRPr="00DB4263">
              <w:rPr>
                <w:rFonts w:ascii="Arial" w:hAnsi="Arial" w:cs="Arial"/>
                <w:sz w:val="20"/>
                <w:szCs w:val="20"/>
              </w:rPr>
              <w:t>/</w:t>
            </w:r>
            <w:r w:rsidRPr="00DB4263">
              <w:rPr>
                <w:rFonts w:ascii="Arial" w:hAnsi="Arial" w:cs="Arial" w:hint="eastAsia"/>
                <w:sz w:val="20"/>
                <w:szCs w:val="20"/>
              </w:rPr>
              <w:t>应急管理学院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201510559086</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基于目的地资源整合的旅行新模式“竞赛式挑战游”的可行性研究及实践</w:t>
            </w:r>
            <w:r w:rsidRPr="00DB4263">
              <w:rPr>
                <w:rFonts w:ascii="Arial" w:hAnsi="Arial" w:cs="Arial"/>
                <w:sz w:val="20"/>
                <w:szCs w:val="20"/>
              </w:rPr>
              <w:t>——</w:t>
            </w:r>
            <w:r w:rsidRPr="00DB4263">
              <w:rPr>
                <w:rFonts w:ascii="Arial" w:hAnsi="Arial" w:cs="Arial" w:hint="eastAsia"/>
                <w:sz w:val="20"/>
                <w:szCs w:val="20"/>
              </w:rPr>
              <w:t>以潮汕地区为例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肖伊莉</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李莹</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201510559087</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高校联谊巴士</w:t>
            </w:r>
            <w:r w:rsidRPr="00DB4263">
              <w:rPr>
                <w:rFonts w:ascii="Arial" w:hAnsi="Arial" w:cs="Arial"/>
                <w:sz w:val="20"/>
                <w:szCs w:val="20"/>
              </w:rPr>
              <w:t>——</w:t>
            </w:r>
            <w:r w:rsidRPr="00DB4263">
              <w:rPr>
                <w:rFonts w:ascii="Arial" w:hAnsi="Arial" w:cs="Arial" w:hint="eastAsia"/>
                <w:sz w:val="20"/>
                <w:szCs w:val="20"/>
              </w:rPr>
              <w:t>为高校提供更加全面、准确、便捷旅游方式的平台</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王卓蓉</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吴菁</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201510559088</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w:t>
            </w:r>
            <w:r w:rsidRPr="00DB4263">
              <w:rPr>
                <w:rFonts w:ascii="Arial" w:hAnsi="Arial" w:cs="Arial"/>
                <w:sz w:val="20"/>
                <w:szCs w:val="20"/>
              </w:rPr>
              <w:t>MyPad</w:t>
            </w:r>
            <w:r w:rsidRPr="00DB4263">
              <w:rPr>
                <w:rFonts w:ascii="Arial" w:hAnsi="Arial" w:cs="Arial" w:hint="eastAsia"/>
                <w:sz w:val="20"/>
                <w:szCs w:val="20"/>
              </w:rPr>
              <w:t>”定制平板电脑创业计划书</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陈幸</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徐咏梅</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201510559089</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达人外语</w:t>
            </w:r>
            <w:r w:rsidRPr="00DB4263">
              <w:rPr>
                <w:rFonts w:ascii="Arial" w:hAnsi="Arial" w:cs="Arial"/>
                <w:sz w:val="20"/>
                <w:szCs w:val="20"/>
              </w:rPr>
              <w:t>——</w:t>
            </w:r>
            <w:r w:rsidRPr="00DB4263">
              <w:rPr>
                <w:rFonts w:ascii="Arial" w:hAnsi="Arial" w:cs="Arial" w:hint="eastAsia"/>
                <w:sz w:val="20"/>
                <w:szCs w:val="20"/>
              </w:rPr>
              <w:t>为年轻人打造“学习</w:t>
            </w:r>
            <w:r w:rsidRPr="00DB4263">
              <w:rPr>
                <w:rFonts w:ascii="Arial" w:hAnsi="Arial" w:cs="Arial"/>
                <w:sz w:val="20"/>
                <w:szCs w:val="20"/>
              </w:rPr>
              <w:t>——</w:t>
            </w:r>
            <w:r w:rsidRPr="00DB4263">
              <w:rPr>
                <w:rFonts w:ascii="Arial" w:hAnsi="Arial" w:cs="Arial" w:hint="eastAsia"/>
                <w:sz w:val="20"/>
                <w:szCs w:val="20"/>
              </w:rPr>
              <w:t>社交”相通的人才生态圈</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徐菲</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叶茂林</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201510559090</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U CAKE </w:t>
            </w:r>
            <w:r w:rsidRPr="00DB4263">
              <w:rPr>
                <w:rFonts w:ascii="Arial" w:hAnsi="Arial" w:cs="Arial" w:hint="eastAsia"/>
                <w:sz w:val="20"/>
                <w:szCs w:val="20"/>
              </w:rPr>
              <w:t>烘焙定制</w:t>
            </w:r>
            <w:r w:rsidRPr="00DB4263">
              <w:rPr>
                <w:rFonts w:ascii="Arial" w:hAnsi="Arial" w:cs="Arial"/>
                <w:sz w:val="20"/>
                <w:szCs w:val="20"/>
              </w:rPr>
              <w:t>APP</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卓嘉璇</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张耀辉</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管理学院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201510559091</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关于新型旅游网站的运行模式分析</w:t>
            </w:r>
            <w:r w:rsidRPr="00DB4263">
              <w:rPr>
                <w:rFonts w:ascii="Arial" w:hAnsi="Arial" w:cs="Arial"/>
                <w:sz w:val="20"/>
                <w:szCs w:val="20"/>
              </w:rPr>
              <w:t>——</w:t>
            </w:r>
            <w:r w:rsidRPr="00DB4263">
              <w:rPr>
                <w:rFonts w:ascii="Arial" w:hAnsi="Arial" w:cs="Arial" w:hint="eastAsia"/>
                <w:sz w:val="20"/>
                <w:szCs w:val="20"/>
              </w:rPr>
              <w:t>以“彳亍网”为例</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林润</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国际关系学院</w:t>
            </w:r>
            <w:r w:rsidRPr="00DB4263">
              <w:rPr>
                <w:rFonts w:ascii="Arial" w:hAnsi="Arial" w:cs="Arial"/>
                <w:sz w:val="20"/>
                <w:szCs w:val="20"/>
              </w:rPr>
              <w:t>/</w:t>
            </w:r>
            <w:r w:rsidRPr="00DB4263">
              <w:rPr>
                <w:rFonts w:ascii="Arial" w:hAnsi="Arial" w:cs="Arial" w:hint="eastAsia"/>
                <w:sz w:val="20"/>
                <w:szCs w:val="20"/>
              </w:rPr>
              <w:t>华侨华人研究院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文峰</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国际关系学院</w:t>
            </w:r>
            <w:r w:rsidRPr="00DB4263">
              <w:rPr>
                <w:rFonts w:ascii="Arial" w:hAnsi="Arial" w:cs="Arial"/>
                <w:sz w:val="20"/>
                <w:szCs w:val="20"/>
              </w:rPr>
              <w:t>/</w:t>
            </w:r>
            <w:r w:rsidRPr="00DB4263">
              <w:rPr>
                <w:rFonts w:ascii="Arial" w:hAnsi="Arial" w:cs="Arial" w:hint="eastAsia"/>
                <w:sz w:val="20"/>
                <w:szCs w:val="20"/>
              </w:rPr>
              <w:t>华侨华人研究院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201510559092</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 CampuSite</w:t>
            </w:r>
            <w:r w:rsidRPr="00DB4263">
              <w:rPr>
                <w:rFonts w:ascii="Arial" w:hAnsi="Arial" w:cs="Arial" w:hint="eastAsia"/>
                <w:sz w:val="20"/>
                <w:szCs w:val="20"/>
              </w:rPr>
              <w:t>校园社区网络平台创业项目</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徐思达</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姜丽群</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国际商学院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201510559093</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广州市为所文化传播有限公司</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曾拓宇</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刘明</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201510559094</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w:t>
            </w:r>
            <w:r w:rsidRPr="00DB4263">
              <w:rPr>
                <w:rFonts w:ascii="Arial" w:hAnsi="Arial" w:cs="Arial"/>
                <w:sz w:val="20"/>
                <w:szCs w:val="20"/>
              </w:rPr>
              <w:t>365</w:t>
            </w:r>
            <w:r w:rsidRPr="00DB4263">
              <w:rPr>
                <w:rFonts w:ascii="Arial" w:hAnsi="Arial" w:cs="Arial" w:hint="eastAsia"/>
                <w:sz w:val="20"/>
                <w:szCs w:val="20"/>
              </w:rPr>
              <w:t>夜故事”少儿华文学习分级听读手机应用软件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赵晨羽</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华文学院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莫海斌</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华文学院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201510559095</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安然</w:t>
            </w:r>
            <w:r w:rsidRPr="00DB4263">
              <w:rPr>
                <w:rFonts w:ascii="Arial" w:hAnsi="Arial" w:cs="Arial"/>
                <w:sz w:val="20"/>
                <w:szCs w:val="20"/>
              </w:rPr>
              <w:t>CoffeeBar</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叶秀颜</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王兵</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经济学院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201510559096</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二维码饼干包装的研发与推广</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郑远智</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理工学院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王勇</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理工学院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201510559097</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从校园走向社会</w:t>
            </w:r>
            <w:r w:rsidRPr="00DB4263">
              <w:rPr>
                <w:rFonts w:ascii="Arial" w:hAnsi="Arial" w:cs="Arial"/>
                <w:sz w:val="20"/>
                <w:szCs w:val="20"/>
              </w:rPr>
              <w:t>——</w:t>
            </w:r>
            <w:r w:rsidRPr="00DB4263">
              <w:rPr>
                <w:rFonts w:ascii="Arial" w:hAnsi="Arial" w:cs="Arial" w:hint="eastAsia"/>
                <w:sz w:val="20"/>
                <w:szCs w:val="20"/>
              </w:rPr>
              <w:t>关于屋顶农场推广营销模式研究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陈瑶</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深圳旅游学院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邓惠娟</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深圳旅游学院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201510559098</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良品计划工作室</w:t>
            </w:r>
            <w:r w:rsidRPr="00DB4263">
              <w:rPr>
                <w:rFonts w:ascii="Arial" w:hAnsi="Arial" w:cs="Arial"/>
                <w:sz w:val="20"/>
                <w:szCs w:val="20"/>
              </w:rPr>
              <w:t>——</w:t>
            </w:r>
            <w:r w:rsidRPr="00DB4263">
              <w:rPr>
                <w:rFonts w:ascii="Arial" w:hAnsi="Arial" w:cs="Arial" w:hint="eastAsia"/>
                <w:sz w:val="20"/>
                <w:szCs w:val="20"/>
              </w:rPr>
              <w:t>基于</w:t>
            </w:r>
            <w:r w:rsidRPr="00DB4263">
              <w:rPr>
                <w:rFonts w:ascii="Arial" w:hAnsi="Arial" w:cs="Arial"/>
                <w:sz w:val="20"/>
                <w:szCs w:val="20"/>
              </w:rPr>
              <w:t>O2O</w:t>
            </w:r>
            <w:r w:rsidRPr="00DB4263">
              <w:rPr>
                <w:rFonts w:ascii="Arial" w:hAnsi="Arial" w:cs="Arial" w:hint="eastAsia"/>
                <w:sz w:val="20"/>
                <w:szCs w:val="20"/>
              </w:rPr>
              <w:t>模式的云免费打印</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余景焕</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深圳旅游学院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李舟</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深圳旅游学院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lastRenderedPageBreak/>
              <w:t>201510559099</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隐藏式地面插座的研制</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赵恒治</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深圳旅游学院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吴池业</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深圳旅游学院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201510559100</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“绿·行”生态体验营创业计划</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蓝天一</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深圳旅游学院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张含宇</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深圳旅游学院</w:t>
            </w:r>
          </w:p>
        </w:tc>
      </w:tr>
      <w:tr w:rsidR="00112561" w:rsidRPr="00DB4263" w:rsidTr="005146AA">
        <w:trPr>
          <w:trHeight w:val="454"/>
          <w:jc w:val="center"/>
        </w:trPr>
        <w:tc>
          <w:tcPr>
            <w:tcW w:w="1551" w:type="dxa"/>
            <w:noWrap/>
            <w:vAlign w:val="center"/>
          </w:tcPr>
          <w:p w:rsidR="00112561" w:rsidRPr="003F63C7" w:rsidRDefault="00112561" w:rsidP="00112561">
            <w:pPr>
              <w:widowControl/>
              <w:rPr>
                <w:rFonts w:ascii="Arial" w:hAnsi="Arial" w:cs="Arial"/>
                <w:sz w:val="20"/>
                <w:szCs w:val="20"/>
              </w:rPr>
            </w:pPr>
            <w:r w:rsidRPr="003F63C7">
              <w:rPr>
                <w:rFonts w:ascii="Arial" w:hAnsi="Arial" w:cs="Arial"/>
                <w:sz w:val="20"/>
                <w:szCs w:val="20"/>
              </w:rPr>
              <w:t>20151055910</w:t>
            </w:r>
            <w:r>
              <w:rPr>
                <w:rFonts w:ascii="Arial" w:hAnsi="Arial" w:cs="Arial"/>
                <w:sz w:val="20"/>
                <w:szCs w:val="20"/>
              </w:rPr>
              <w:t>1</w:t>
            </w:r>
          </w:p>
        </w:tc>
        <w:tc>
          <w:tcPr>
            <w:tcW w:w="2730" w:type="dxa"/>
            <w:vAlign w:val="center"/>
          </w:tcPr>
          <w:p w:rsidR="00112561" w:rsidRPr="003F63C7" w:rsidRDefault="00112561" w:rsidP="00112561">
            <w:pPr>
              <w:widowControl/>
              <w:rPr>
                <w:rFonts w:ascii="Arial" w:hAnsi="Arial" w:cs="Arial"/>
                <w:sz w:val="20"/>
                <w:szCs w:val="20"/>
              </w:rPr>
            </w:pPr>
            <w:r w:rsidRPr="003F63C7">
              <w:rPr>
                <w:rFonts w:ascii="Arial" w:hAnsi="Arial" w:cs="Arial" w:hint="eastAsia"/>
                <w:sz w:val="20"/>
                <w:szCs w:val="20"/>
              </w:rPr>
              <w:t>基于情感计算的旅游景区评论挖掘系统的建构与开发</w:t>
            </w:r>
          </w:p>
        </w:tc>
        <w:tc>
          <w:tcPr>
            <w:tcW w:w="1245" w:type="dxa"/>
            <w:noWrap/>
            <w:vAlign w:val="center"/>
          </w:tcPr>
          <w:p w:rsidR="00112561" w:rsidRPr="003F63C7" w:rsidRDefault="00112561" w:rsidP="00112561">
            <w:pPr>
              <w:widowControl/>
              <w:jc w:val="center"/>
              <w:rPr>
                <w:rFonts w:ascii="Arial" w:hAnsi="Arial" w:cs="Arial"/>
                <w:sz w:val="20"/>
                <w:szCs w:val="20"/>
              </w:rPr>
            </w:pPr>
            <w:r w:rsidRPr="003F63C7">
              <w:rPr>
                <w:rFonts w:ascii="Arial" w:hAnsi="Arial" w:cs="Arial" w:hint="eastAsia"/>
                <w:sz w:val="20"/>
                <w:szCs w:val="20"/>
              </w:rPr>
              <w:t>创业训练</w:t>
            </w:r>
          </w:p>
        </w:tc>
        <w:tc>
          <w:tcPr>
            <w:tcW w:w="855" w:type="dxa"/>
            <w:noWrap/>
            <w:vAlign w:val="center"/>
          </w:tcPr>
          <w:p w:rsidR="00112561" w:rsidRPr="003F63C7" w:rsidRDefault="00112561" w:rsidP="00112561">
            <w:pPr>
              <w:widowControl/>
              <w:jc w:val="center"/>
              <w:rPr>
                <w:rFonts w:ascii="Arial" w:hAnsi="Arial" w:cs="Arial"/>
                <w:sz w:val="20"/>
                <w:szCs w:val="20"/>
              </w:rPr>
            </w:pPr>
            <w:r w:rsidRPr="003F63C7">
              <w:rPr>
                <w:rFonts w:ascii="Arial" w:hAnsi="Arial" w:cs="Arial"/>
                <w:sz w:val="20"/>
                <w:szCs w:val="20"/>
              </w:rPr>
              <w:t>1</w:t>
            </w:r>
            <w:r w:rsidRPr="003F63C7">
              <w:rPr>
                <w:rFonts w:ascii="Arial" w:hAnsi="Arial" w:cs="Arial" w:hint="eastAsia"/>
                <w:sz w:val="20"/>
                <w:szCs w:val="20"/>
              </w:rPr>
              <w:t>年</w:t>
            </w:r>
          </w:p>
        </w:tc>
        <w:tc>
          <w:tcPr>
            <w:tcW w:w="1520" w:type="dxa"/>
            <w:noWrap/>
            <w:vAlign w:val="center"/>
          </w:tcPr>
          <w:p w:rsidR="00112561" w:rsidRPr="003F63C7" w:rsidRDefault="00112561" w:rsidP="00112561">
            <w:pPr>
              <w:widowControl/>
              <w:jc w:val="center"/>
              <w:rPr>
                <w:rFonts w:ascii="Arial" w:hAnsi="Arial" w:cs="Arial"/>
                <w:sz w:val="20"/>
                <w:szCs w:val="20"/>
              </w:rPr>
            </w:pPr>
            <w:r w:rsidRPr="003F63C7">
              <w:rPr>
                <w:rFonts w:ascii="Arial" w:hAnsi="Arial" w:cs="Arial" w:hint="eastAsia"/>
                <w:sz w:val="20"/>
                <w:szCs w:val="20"/>
              </w:rPr>
              <w:t>茅译文</w:t>
            </w:r>
          </w:p>
        </w:tc>
        <w:tc>
          <w:tcPr>
            <w:tcW w:w="2100" w:type="dxa"/>
            <w:noWrap/>
            <w:vAlign w:val="center"/>
          </w:tcPr>
          <w:p w:rsidR="00112561" w:rsidRPr="003F63C7" w:rsidRDefault="00112561" w:rsidP="00112561">
            <w:pPr>
              <w:widowControl/>
              <w:jc w:val="center"/>
              <w:rPr>
                <w:rFonts w:ascii="Arial" w:hAnsi="Arial" w:cs="Arial"/>
                <w:sz w:val="20"/>
                <w:szCs w:val="20"/>
              </w:rPr>
            </w:pPr>
            <w:r w:rsidRPr="003F63C7">
              <w:rPr>
                <w:rFonts w:ascii="Arial" w:hAnsi="Arial" w:cs="Arial" w:hint="eastAsia"/>
                <w:sz w:val="20"/>
                <w:szCs w:val="20"/>
              </w:rPr>
              <w:t>深圳旅游学院</w:t>
            </w:r>
          </w:p>
        </w:tc>
        <w:tc>
          <w:tcPr>
            <w:tcW w:w="1575" w:type="dxa"/>
            <w:noWrap/>
            <w:vAlign w:val="center"/>
          </w:tcPr>
          <w:p w:rsidR="00112561" w:rsidRPr="003F63C7" w:rsidRDefault="00112561" w:rsidP="00112561">
            <w:pPr>
              <w:widowControl/>
              <w:jc w:val="center"/>
              <w:rPr>
                <w:rFonts w:ascii="Arial" w:hAnsi="Arial" w:cs="Arial"/>
                <w:sz w:val="20"/>
                <w:szCs w:val="20"/>
              </w:rPr>
            </w:pPr>
            <w:r w:rsidRPr="003F63C7">
              <w:rPr>
                <w:rFonts w:ascii="Arial" w:hAnsi="Arial" w:cs="Arial" w:hint="eastAsia"/>
                <w:sz w:val="20"/>
                <w:szCs w:val="20"/>
              </w:rPr>
              <w:t>章牧</w:t>
            </w:r>
          </w:p>
        </w:tc>
        <w:tc>
          <w:tcPr>
            <w:tcW w:w="2310" w:type="dxa"/>
            <w:noWrap/>
            <w:vAlign w:val="center"/>
          </w:tcPr>
          <w:p w:rsidR="00112561" w:rsidRPr="003F63C7" w:rsidRDefault="00112561" w:rsidP="00112561">
            <w:pPr>
              <w:widowControl/>
              <w:jc w:val="center"/>
              <w:rPr>
                <w:rFonts w:ascii="Arial" w:hAnsi="Arial" w:cs="Arial"/>
                <w:sz w:val="20"/>
                <w:szCs w:val="20"/>
              </w:rPr>
            </w:pPr>
            <w:r w:rsidRPr="003F63C7">
              <w:rPr>
                <w:rFonts w:ascii="Arial" w:hAnsi="Arial" w:cs="Arial" w:hint="eastAsia"/>
                <w:sz w:val="20"/>
                <w:szCs w:val="20"/>
              </w:rPr>
              <w:t>深圳旅游学院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201510559102</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“思想之家”</w:t>
            </w:r>
            <w:r w:rsidRPr="00DB4263">
              <w:rPr>
                <w:rFonts w:ascii="Arial" w:hAnsi="Arial" w:cs="Arial"/>
                <w:sz w:val="20"/>
                <w:szCs w:val="20"/>
              </w:rPr>
              <w:t>——</w:t>
            </w:r>
            <w:r w:rsidRPr="00DB4263">
              <w:rPr>
                <w:rFonts w:ascii="Arial" w:hAnsi="Arial" w:cs="Arial" w:hint="eastAsia"/>
                <w:sz w:val="20"/>
                <w:szCs w:val="20"/>
              </w:rPr>
              <w:t>基于茶文化的创意沟通交流平台</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李华雄</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体育部</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钮力书</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体育部</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201510559104</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重走海上丝路，共赏闽粤风采</w:t>
            </w:r>
            <w:r w:rsidRPr="00DB4263">
              <w:rPr>
                <w:rFonts w:ascii="Arial" w:hAnsi="Arial" w:cs="Arial"/>
                <w:sz w:val="20"/>
                <w:szCs w:val="20"/>
              </w:rPr>
              <w:t>——</w:t>
            </w:r>
            <w:r w:rsidRPr="00DB4263">
              <w:rPr>
                <w:rFonts w:ascii="Arial" w:hAnsi="Arial" w:cs="Arial" w:hint="eastAsia"/>
                <w:sz w:val="20"/>
                <w:szCs w:val="20"/>
              </w:rPr>
              <w:t>“海上丝绸之路”文化体验游设计项目</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陈欣</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文学院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黄忠鑫</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文学院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201510559105</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w:t>
            </w:r>
            <w:r w:rsidRPr="00DB4263">
              <w:rPr>
                <w:rFonts w:ascii="Arial" w:hAnsi="Arial" w:cs="Arial"/>
                <w:sz w:val="20"/>
                <w:szCs w:val="20"/>
              </w:rPr>
              <w:t>SWOP</w:t>
            </w:r>
            <w:r w:rsidRPr="00DB4263">
              <w:rPr>
                <w:rFonts w:ascii="Arial" w:hAnsi="Arial" w:cs="Arial" w:hint="eastAsia"/>
                <w:sz w:val="20"/>
                <w:szCs w:val="20"/>
              </w:rPr>
              <w:t>社区”</w:t>
            </w:r>
            <w:r w:rsidRPr="00DB4263">
              <w:rPr>
                <w:rFonts w:ascii="Arial" w:hAnsi="Arial" w:cs="Arial"/>
                <w:sz w:val="20"/>
                <w:szCs w:val="20"/>
              </w:rPr>
              <w:t>——</w:t>
            </w:r>
            <w:r w:rsidRPr="00DB4263">
              <w:rPr>
                <w:rFonts w:ascii="Arial" w:hAnsi="Arial" w:cs="Arial" w:hint="eastAsia"/>
                <w:sz w:val="20"/>
                <w:szCs w:val="20"/>
              </w:rPr>
              <w:t>新生态校园技能交换平台手机</w:t>
            </w:r>
            <w:r w:rsidRPr="00DB4263">
              <w:rPr>
                <w:rFonts w:ascii="Arial" w:hAnsi="Arial" w:cs="Arial"/>
                <w:sz w:val="20"/>
                <w:szCs w:val="20"/>
              </w:rPr>
              <w:t>APP</w:t>
            </w:r>
            <w:r w:rsidRPr="00DB4263">
              <w:rPr>
                <w:rFonts w:ascii="Arial" w:hAnsi="Arial" w:cs="Arial" w:hint="eastAsia"/>
                <w:sz w:val="20"/>
                <w:szCs w:val="20"/>
              </w:rPr>
              <w:t>开发及推广</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陈丹凡</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新闻与传播学院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杨先顺</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新闻与传播学院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201510559106</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360</w:t>
            </w:r>
            <w:r w:rsidRPr="00DB4263">
              <w:rPr>
                <w:rFonts w:ascii="Arial" w:hAnsi="Arial" w:cs="Arial" w:hint="eastAsia"/>
                <w:sz w:val="20"/>
                <w:szCs w:val="20"/>
              </w:rPr>
              <w:t>°全景虚拟实景新型地图</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蔡展鹏</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新闻与传播学院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朱磊</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新闻与传播学院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201510559108 </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  Funshow </w:t>
            </w:r>
            <w:r w:rsidRPr="00DB4263">
              <w:rPr>
                <w:rFonts w:ascii="Arial" w:hAnsi="Arial" w:cs="Arial" w:hint="eastAsia"/>
                <w:sz w:val="20"/>
                <w:szCs w:val="20"/>
              </w:rPr>
              <w:t>暨南风校园服务平台</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苏东敏</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信息科学技术学院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罗志</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信息科学技术学院</w:t>
            </w:r>
          </w:p>
        </w:tc>
      </w:tr>
      <w:tr w:rsidR="00112561" w:rsidRPr="00DB4263" w:rsidTr="005146AA">
        <w:trPr>
          <w:trHeight w:val="454"/>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201510559109 </w:t>
            </w:r>
          </w:p>
        </w:tc>
        <w:tc>
          <w:tcPr>
            <w:tcW w:w="2730" w:type="dxa"/>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基于抗变形链球菌生物膜作用的黄岑牙膏的开发</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创业训练</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李诗瑶</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药学院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郭嘉亮</w:t>
            </w:r>
          </w:p>
        </w:tc>
        <w:tc>
          <w:tcPr>
            <w:tcW w:w="231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药学院</w:t>
            </w:r>
          </w:p>
        </w:tc>
      </w:tr>
      <w:tr w:rsidR="00112561" w:rsidRPr="00DB4263" w:rsidTr="005146AA">
        <w:trPr>
          <w:trHeight w:hRule="exact" w:val="454"/>
          <w:jc w:val="center"/>
        </w:trPr>
        <w:tc>
          <w:tcPr>
            <w:tcW w:w="13886" w:type="dxa"/>
            <w:gridSpan w:val="8"/>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宋体" w:cs="Arial" w:hint="eastAsia"/>
                <w:b/>
                <w:bCs/>
                <w:kern w:val="0"/>
                <w:szCs w:val="21"/>
              </w:rPr>
              <w:t>创业实践</w:t>
            </w:r>
          </w:p>
        </w:tc>
      </w:tr>
      <w:tr w:rsidR="00112561" w:rsidRPr="00DB4263" w:rsidTr="005146AA">
        <w:trPr>
          <w:trHeight w:hRule="exact" w:val="454"/>
          <w:jc w:val="center"/>
        </w:trPr>
        <w:tc>
          <w:tcPr>
            <w:tcW w:w="1551"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编号</w:t>
            </w:r>
          </w:p>
        </w:tc>
        <w:tc>
          <w:tcPr>
            <w:tcW w:w="2730"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项目名称</w:t>
            </w:r>
          </w:p>
        </w:tc>
        <w:tc>
          <w:tcPr>
            <w:tcW w:w="1245"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项目类型</w:t>
            </w:r>
          </w:p>
        </w:tc>
        <w:tc>
          <w:tcPr>
            <w:tcW w:w="855"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期限</w:t>
            </w:r>
          </w:p>
        </w:tc>
        <w:tc>
          <w:tcPr>
            <w:tcW w:w="1520"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负责人姓名</w:t>
            </w:r>
          </w:p>
        </w:tc>
        <w:tc>
          <w:tcPr>
            <w:tcW w:w="2100"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负责人所在学院</w:t>
            </w:r>
          </w:p>
        </w:tc>
        <w:tc>
          <w:tcPr>
            <w:tcW w:w="1575"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导师</w:t>
            </w:r>
          </w:p>
        </w:tc>
        <w:tc>
          <w:tcPr>
            <w:tcW w:w="2310" w:type="dxa"/>
            <w:noWrap/>
            <w:vAlign w:val="center"/>
          </w:tcPr>
          <w:p w:rsidR="00112561" w:rsidRPr="00DB4263" w:rsidRDefault="00112561" w:rsidP="00112561">
            <w:pPr>
              <w:widowControl/>
              <w:jc w:val="center"/>
              <w:rPr>
                <w:rFonts w:ascii="仿宋_GB2312" w:eastAsia="仿宋_GB2312" w:hAnsi="Arial" w:cs="Arial"/>
                <w:b/>
                <w:bCs/>
                <w:kern w:val="0"/>
                <w:szCs w:val="21"/>
              </w:rPr>
            </w:pPr>
            <w:r w:rsidRPr="00DB4263">
              <w:rPr>
                <w:rFonts w:ascii="仿宋_GB2312" w:eastAsia="仿宋_GB2312" w:hAnsi="Arial" w:cs="Arial" w:hint="eastAsia"/>
                <w:b/>
                <w:bCs/>
                <w:kern w:val="0"/>
                <w:szCs w:val="21"/>
              </w:rPr>
              <w:t>导师所在学院</w:t>
            </w:r>
          </w:p>
        </w:tc>
      </w:tr>
      <w:tr w:rsidR="00112561" w:rsidRPr="00546336" w:rsidTr="005146AA">
        <w:trPr>
          <w:trHeight w:val="255"/>
          <w:jc w:val="center"/>
        </w:trPr>
        <w:tc>
          <w:tcPr>
            <w:tcW w:w="1551"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sz w:val="20"/>
                <w:szCs w:val="20"/>
              </w:rPr>
              <w:t xml:space="preserve">201510559110 </w:t>
            </w:r>
          </w:p>
        </w:tc>
        <w:tc>
          <w:tcPr>
            <w:tcW w:w="2730" w:type="dxa"/>
            <w:noWrap/>
            <w:vAlign w:val="center"/>
          </w:tcPr>
          <w:p w:rsidR="00112561" w:rsidRPr="00DB4263" w:rsidRDefault="00112561" w:rsidP="00112561">
            <w:pPr>
              <w:widowControl/>
              <w:rPr>
                <w:rFonts w:ascii="Arial" w:hAnsi="Arial" w:cs="Arial"/>
                <w:sz w:val="20"/>
                <w:szCs w:val="20"/>
              </w:rPr>
            </w:pPr>
            <w:r w:rsidRPr="00DB4263">
              <w:rPr>
                <w:rFonts w:ascii="Arial" w:hAnsi="Arial" w:cs="Arial" w:hint="eastAsia"/>
                <w:sz w:val="20"/>
                <w:szCs w:val="20"/>
              </w:rPr>
              <w:t>移动终端安全互联关键技术研究与应用</w:t>
            </w:r>
          </w:p>
        </w:tc>
        <w:tc>
          <w:tcPr>
            <w:tcW w:w="124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创业实践</w:t>
            </w:r>
          </w:p>
        </w:tc>
        <w:tc>
          <w:tcPr>
            <w:tcW w:w="85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sz w:val="20"/>
                <w:szCs w:val="20"/>
              </w:rPr>
              <w:t>1</w:t>
            </w:r>
            <w:r w:rsidRPr="00DB4263">
              <w:rPr>
                <w:rFonts w:ascii="Arial" w:hAnsi="Arial" w:cs="Arial" w:hint="eastAsia"/>
                <w:sz w:val="20"/>
                <w:szCs w:val="20"/>
              </w:rPr>
              <w:t>年</w:t>
            </w:r>
          </w:p>
        </w:tc>
        <w:tc>
          <w:tcPr>
            <w:tcW w:w="152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李晓杰</w:t>
            </w:r>
          </w:p>
        </w:tc>
        <w:tc>
          <w:tcPr>
            <w:tcW w:w="2100"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国际学院</w:t>
            </w:r>
          </w:p>
        </w:tc>
        <w:tc>
          <w:tcPr>
            <w:tcW w:w="1575" w:type="dxa"/>
            <w:noWrap/>
            <w:vAlign w:val="center"/>
          </w:tcPr>
          <w:p w:rsidR="00112561" w:rsidRPr="00DB4263" w:rsidRDefault="00112561" w:rsidP="00112561">
            <w:pPr>
              <w:widowControl/>
              <w:jc w:val="center"/>
              <w:rPr>
                <w:rFonts w:ascii="Arial" w:hAnsi="Arial" w:cs="Arial"/>
                <w:sz w:val="20"/>
                <w:szCs w:val="20"/>
              </w:rPr>
            </w:pPr>
            <w:r w:rsidRPr="00DB4263">
              <w:rPr>
                <w:rFonts w:ascii="Arial" w:hAnsi="Arial" w:cs="Arial" w:hint="eastAsia"/>
                <w:sz w:val="20"/>
                <w:szCs w:val="20"/>
              </w:rPr>
              <w:t>朱淑华</w:t>
            </w:r>
          </w:p>
        </w:tc>
        <w:tc>
          <w:tcPr>
            <w:tcW w:w="2310" w:type="dxa"/>
            <w:noWrap/>
            <w:vAlign w:val="center"/>
          </w:tcPr>
          <w:p w:rsidR="00112561" w:rsidRPr="00546336" w:rsidRDefault="00112561" w:rsidP="00112561">
            <w:pPr>
              <w:widowControl/>
              <w:jc w:val="center"/>
              <w:rPr>
                <w:rFonts w:ascii="Arial" w:hAnsi="Arial" w:cs="Arial"/>
                <w:sz w:val="20"/>
                <w:szCs w:val="20"/>
              </w:rPr>
            </w:pPr>
            <w:r w:rsidRPr="00DB4263">
              <w:rPr>
                <w:rFonts w:ascii="Arial" w:hAnsi="Arial" w:cs="Arial" w:hint="eastAsia"/>
                <w:sz w:val="20"/>
                <w:szCs w:val="20"/>
              </w:rPr>
              <w:t>网络与教育技术中心</w:t>
            </w:r>
          </w:p>
        </w:tc>
      </w:tr>
    </w:tbl>
    <w:p w:rsidR="001C38F0" w:rsidRDefault="001C38F0" w:rsidP="006E4BAD">
      <w:pPr>
        <w:adjustRightInd w:val="0"/>
        <w:snapToGrid w:val="0"/>
        <w:spacing w:line="560" w:lineRule="exact"/>
        <w:rPr>
          <w:rFonts w:ascii="黑体" w:eastAsia="黑体"/>
          <w:b/>
        </w:rPr>
        <w:sectPr w:rsidR="001C38F0" w:rsidSect="003728F9">
          <w:pgSz w:w="16838" w:h="11906" w:orient="landscape" w:code="9"/>
          <w:pgMar w:top="720" w:right="720" w:bottom="720" w:left="720" w:header="0" w:footer="1418" w:gutter="0"/>
          <w:cols w:space="425"/>
          <w:docGrid w:linePitch="312"/>
        </w:sectPr>
      </w:pPr>
    </w:p>
    <w:p w:rsidR="001C38F0" w:rsidRDefault="001C38F0"/>
    <w:sectPr w:rsidR="001C38F0" w:rsidSect="006E4BAD">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235" w:rsidRDefault="008A3235" w:rsidP="006E4BAD">
      <w:r>
        <w:separator/>
      </w:r>
    </w:p>
  </w:endnote>
  <w:endnote w:type="continuationSeparator" w:id="0">
    <w:p w:rsidR="008A3235" w:rsidRDefault="008A3235" w:rsidP="006E4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小标宋">
    <w:altName w:val="宋体"/>
    <w:panose1 w:val="00000000000000000000"/>
    <w:charset w:val="86"/>
    <w:family w:val="script"/>
    <w:notTrueType/>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235" w:rsidRDefault="008A3235" w:rsidP="006E4BAD">
      <w:r>
        <w:separator/>
      </w:r>
    </w:p>
  </w:footnote>
  <w:footnote w:type="continuationSeparator" w:id="0">
    <w:p w:rsidR="008A3235" w:rsidRDefault="008A3235" w:rsidP="006E4B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4D7"/>
    <w:rsid w:val="00017D21"/>
    <w:rsid w:val="00022292"/>
    <w:rsid w:val="00036FB3"/>
    <w:rsid w:val="000D1443"/>
    <w:rsid w:val="00112561"/>
    <w:rsid w:val="001230A7"/>
    <w:rsid w:val="00124E82"/>
    <w:rsid w:val="00182105"/>
    <w:rsid w:val="00182A02"/>
    <w:rsid w:val="0019661A"/>
    <w:rsid w:val="001C38F0"/>
    <w:rsid w:val="002278BD"/>
    <w:rsid w:val="00255DB3"/>
    <w:rsid w:val="002879C7"/>
    <w:rsid w:val="002D5449"/>
    <w:rsid w:val="002E40D8"/>
    <w:rsid w:val="002F4E28"/>
    <w:rsid w:val="00314C4E"/>
    <w:rsid w:val="003728F9"/>
    <w:rsid w:val="003F63C7"/>
    <w:rsid w:val="00410C15"/>
    <w:rsid w:val="004148E1"/>
    <w:rsid w:val="00456EDA"/>
    <w:rsid w:val="00466C0B"/>
    <w:rsid w:val="00467484"/>
    <w:rsid w:val="00486CB9"/>
    <w:rsid w:val="004A693B"/>
    <w:rsid w:val="004B3373"/>
    <w:rsid w:val="004B540A"/>
    <w:rsid w:val="004E7A67"/>
    <w:rsid w:val="005146AA"/>
    <w:rsid w:val="0054323E"/>
    <w:rsid w:val="00546336"/>
    <w:rsid w:val="006427B0"/>
    <w:rsid w:val="0065016C"/>
    <w:rsid w:val="006E4BAD"/>
    <w:rsid w:val="006F3B00"/>
    <w:rsid w:val="00707117"/>
    <w:rsid w:val="00716BAF"/>
    <w:rsid w:val="00721299"/>
    <w:rsid w:val="007314E2"/>
    <w:rsid w:val="007318B0"/>
    <w:rsid w:val="007402F3"/>
    <w:rsid w:val="00753EEE"/>
    <w:rsid w:val="007704D7"/>
    <w:rsid w:val="00777095"/>
    <w:rsid w:val="0078704A"/>
    <w:rsid w:val="007E3018"/>
    <w:rsid w:val="00812B29"/>
    <w:rsid w:val="00820C9B"/>
    <w:rsid w:val="008860C4"/>
    <w:rsid w:val="008A3235"/>
    <w:rsid w:val="008A62D8"/>
    <w:rsid w:val="009007AB"/>
    <w:rsid w:val="00904CA3"/>
    <w:rsid w:val="009271C1"/>
    <w:rsid w:val="009547EC"/>
    <w:rsid w:val="0095625E"/>
    <w:rsid w:val="00995390"/>
    <w:rsid w:val="00A31146"/>
    <w:rsid w:val="00A73093"/>
    <w:rsid w:val="00A92B7D"/>
    <w:rsid w:val="00AA5CAC"/>
    <w:rsid w:val="00AA7C6B"/>
    <w:rsid w:val="00AF3C78"/>
    <w:rsid w:val="00AF43C7"/>
    <w:rsid w:val="00B14CCA"/>
    <w:rsid w:val="00B359EE"/>
    <w:rsid w:val="00B51D6F"/>
    <w:rsid w:val="00B52DDA"/>
    <w:rsid w:val="00BB63A3"/>
    <w:rsid w:val="00BE5925"/>
    <w:rsid w:val="00CD4F6E"/>
    <w:rsid w:val="00D37E12"/>
    <w:rsid w:val="00D57BD4"/>
    <w:rsid w:val="00DA59FB"/>
    <w:rsid w:val="00DB4263"/>
    <w:rsid w:val="00DE2E8E"/>
    <w:rsid w:val="00DE5445"/>
    <w:rsid w:val="00DE6B9E"/>
    <w:rsid w:val="00DE6D84"/>
    <w:rsid w:val="00E065D4"/>
    <w:rsid w:val="00E06D67"/>
    <w:rsid w:val="00E47C95"/>
    <w:rsid w:val="00E64CC5"/>
    <w:rsid w:val="00E66FA0"/>
    <w:rsid w:val="00EA2C7D"/>
    <w:rsid w:val="00F67CF0"/>
    <w:rsid w:val="00F86889"/>
    <w:rsid w:val="00FE3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74C2EAF-E6BA-496E-B12B-F6F9024C1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BA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6E4BA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
    <w:name w:val="页眉 Char"/>
    <w:link w:val="a3"/>
    <w:uiPriority w:val="99"/>
    <w:locked/>
    <w:rsid w:val="006E4BAD"/>
    <w:rPr>
      <w:rFonts w:cs="Times New Roman"/>
      <w:sz w:val="18"/>
      <w:szCs w:val="18"/>
    </w:rPr>
  </w:style>
  <w:style w:type="paragraph" w:styleId="a4">
    <w:name w:val="footer"/>
    <w:basedOn w:val="a"/>
    <w:link w:val="Char0"/>
    <w:uiPriority w:val="99"/>
    <w:rsid w:val="006E4BAD"/>
    <w:pPr>
      <w:tabs>
        <w:tab w:val="center" w:pos="4153"/>
        <w:tab w:val="right" w:pos="8306"/>
      </w:tabs>
      <w:snapToGrid w:val="0"/>
      <w:jc w:val="left"/>
    </w:pPr>
    <w:rPr>
      <w:rFonts w:ascii="Calibri" w:hAnsi="Calibri"/>
      <w:sz w:val="18"/>
      <w:szCs w:val="18"/>
    </w:rPr>
  </w:style>
  <w:style w:type="character" w:customStyle="1" w:styleId="Char0">
    <w:name w:val="页脚 Char"/>
    <w:link w:val="a4"/>
    <w:uiPriority w:val="99"/>
    <w:locked/>
    <w:rsid w:val="006E4BAD"/>
    <w:rPr>
      <w:rFonts w:cs="Times New Roman"/>
      <w:sz w:val="18"/>
      <w:szCs w:val="18"/>
    </w:rPr>
  </w:style>
  <w:style w:type="paragraph" w:styleId="a5">
    <w:name w:val="Balloon Text"/>
    <w:basedOn w:val="a"/>
    <w:link w:val="Char1"/>
    <w:uiPriority w:val="99"/>
    <w:semiHidden/>
    <w:rsid w:val="00904CA3"/>
    <w:rPr>
      <w:sz w:val="18"/>
      <w:szCs w:val="18"/>
    </w:rPr>
  </w:style>
  <w:style w:type="character" w:customStyle="1" w:styleId="Char1">
    <w:name w:val="批注框文本 Char"/>
    <w:link w:val="a5"/>
    <w:uiPriority w:val="99"/>
    <w:semiHidden/>
    <w:rsid w:val="002E27C7"/>
    <w:rPr>
      <w:rFonts w:ascii="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8511186">
      <w:marLeft w:val="0"/>
      <w:marRight w:val="0"/>
      <w:marTop w:val="0"/>
      <w:marBottom w:val="0"/>
      <w:divBdr>
        <w:top w:val="none" w:sz="0" w:space="0" w:color="auto"/>
        <w:left w:val="none" w:sz="0" w:space="0" w:color="auto"/>
        <w:bottom w:val="none" w:sz="0" w:space="0" w:color="auto"/>
        <w:right w:val="none" w:sz="0" w:space="0" w:color="auto"/>
      </w:divBdr>
    </w:div>
    <w:div w:id="1218511187">
      <w:marLeft w:val="0"/>
      <w:marRight w:val="0"/>
      <w:marTop w:val="0"/>
      <w:marBottom w:val="0"/>
      <w:divBdr>
        <w:top w:val="none" w:sz="0" w:space="0" w:color="auto"/>
        <w:left w:val="none" w:sz="0" w:space="0" w:color="auto"/>
        <w:bottom w:val="none" w:sz="0" w:space="0" w:color="auto"/>
        <w:right w:val="none" w:sz="0" w:space="0" w:color="auto"/>
      </w:divBdr>
    </w:div>
    <w:div w:id="12185111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8</Pages>
  <Words>1038</Words>
  <Characters>5920</Characters>
  <Application>Microsoft Office Word</Application>
  <DocSecurity>0</DocSecurity>
  <Lines>49</Lines>
  <Paragraphs>13</Paragraphs>
  <ScaleCrop>false</ScaleCrop>
  <Company>11</Company>
  <LinksUpToDate>false</LinksUpToDate>
  <CharactersWithSpaces>6945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a</cp:lastModifiedBy>
  <cp:revision>56</cp:revision>
  <cp:lastPrinted>2015-12-29T06:58:00Z</cp:lastPrinted>
  <dcterms:created xsi:type="dcterms:W3CDTF">2014-07-14T09:12:00Z</dcterms:created>
  <dcterms:modified xsi:type="dcterms:W3CDTF">2016-07-18T09:06:00Z</dcterms:modified>
</cp:coreProperties>
</file>