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8F0" w:rsidRPr="0095625E" w:rsidRDefault="001C38F0" w:rsidP="006E4BAD">
      <w:pPr>
        <w:adjustRightInd w:val="0"/>
        <w:snapToGrid w:val="0"/>
        <w:spacing w:line="560" w:lineRule="exact"/>
        <w:rPr>
          <w:rFonts w:ascii="黑体" w:eastAsia="黑体"/>
          <w:sz w:val="32"/>
          <w:szCs w:val="32"/>
        </w:rPr>
      </w:pPr>
      <w:r w:rsidRPr="0095625E">
        <w:rPr>
          <w:rFonts w:ascii="黑体" w:eastAsia="黑体" w:hint="eastAsia"/>
          <w:sz w:val="32"/>
          <w:szCs w:val="32"/>
        </w:rPr>
        <w:t>附件</w:t>
      </w:r>
      <w:r w:rsidR="008756BE">
        <w:rPr>
          <w:rFonts w:ascii="黑体" w:eastAsia="黑体"/>
          <w:sz w:val="32"/>
          <w:szCs w:val="32"/>
        </w:rPr>
        <w:t>7</w:t>
      </w:r>
    </w:p>
    <w:p w:rsidR="001C38F0" w:rsidRPr="008756BE" w:rsidRDefault="001C38F0" w:rsidP="006E4BAD">
      <w:pPr>
        <w:adjustRightInd w:val="0"/>
        <w:snapToGrid w:val="0"/>
        <w:spacing w:line="300" w:lineRule="exact"/>
        <w:rPr>
          <w:rFonts w:ascii="黑体" w:eastAsia="黑体"/>
          <w:b/>
        </w:rPr>
      </w:pPr>
    </w:p>
    <w:p w:rsidR="001C38F0" w:rsidRPr="0095625E" w:rsidRDefault="001C38F0" w:rsidP="006E4BAD">
      <w:pPr>
        <w:adjustRightInd w:val="0"/>
        <w:snapToGrid w:val="0"/>
        <w:spacing w:line="560" w:lineRule="exact"/>
        <w:jc w:val="center"/>
        <w:rPr>
          <w:rFonts w:ascii="小标宋" w:eastAsia="小标宋"/>
          <w:sz w:val="44"/>
          <w:szCs w:val="44"/>
        </w:rPr>
      </w:pPr>
      <w:r w:rsidRPr="0095625E">
        <w:rPr>
          <w:rFonts w:ascii="小标宋" w:eastAsia="小标宋" w:hAnsi="Arial" w:cs="Arial"/>
          <w:bCs/>
          <w:kern w:val="0"/>
          <w:sz w:val="44"/>
          <w:szCs w:val="44"/>
        </w:rPr>
        <w:t>201</w:t>
      </w:r>
      <w:r>
        <w:rPr>
          <w:rFonts w:ascii="小标宋" w:eastAsia="小标宋" w:hAnsi="Arial" w:cs="Arial"/>
          <w:bCs/>
          <w:kern w:val="0"/>
          <w:sz w:val="44"/>
          <w:szCs w:val="44"/>
        </w:rPr>
        <w:t>5</w:t>
      </w:r>
      <w:r w:rsidRPr="0095625E">
        <w:rPr>
          <w:rFonts w:ascii="小标宋" w:eastAsia="小标宋" w:hAnsi="宋体" w:cs="Arial" w:hint="eastAsia"/>
          <w:bCs/>
          <w:kern w:val="0"/>
          <w:sz w:val="44"/>
          <w:szCs w:val="44"/>
        </w:rPr>
        <w:t>年度国家级大学生创新创业训练计划项目</w:t>
      </w:r>
      <w:r w:rsidR="008756BE">
        <w:rPr>
          <w:rFonts w:ascii="小标宋" w:eastAsia="小标宋" w:hAnsi="宋体" w:cs="Arial" w:hint="eastAsia"/>
          <w:bCs/>
          <w:kern w:val="0"/>
          <w:sz w:val="44"/>
          <w:szCs w:val="44"/>
        </w:rPr>
        <w:t>(</w:t>
      </w:r>
      <w:r w:rsidR="008756BE">
        <w:rPr>
          <w:rFonts w:ascii="小标宋" w:eastAsia="小标宋" w:hAnsi="宋体" w:cs="Arial"/>
          <w:bCs/>
          <w:kern w:val="0"/>
          <w:sz w:val="44"/>
          <w:szCs w:val="44"/>
        </w:rPr>
        <w:t>两年期</w:t>
      </w:r>
      <w:r w:rsidR="008756BE">
        <w:rPr>
          <w:rFonts w:ascii="小标宋" w:eastAsia="小标宋" w:hAnsi="宋体" w:cs="Arial" w:hint="eastAsia"/>
          <w:bCs/>
          <w:kern w:val="0"/>
          <w:sz w:val="44"/>
          <w:szCs w:val="44"/>
        </w:rPr>
        <w:t>)</w:t>
      </w:r>
    </w:p>
    <w:p w:rsidR="001C38F0" w:rsidRDefault="001C38F0" w:rsidP="006E4BAD">
      <w:pPr>
        <w:adjustRightInd w:val="0"/>
        <w:snapToGrid w:val="0"/>
        <w:spacing w:line="300" w:lineRule="exact"/>
        <w:rPr>
          <w:rFonts w:ascii="黑体" w:eastAsia="黑体"/>
          <w:b/>
        </w:rPr>
      </w:pPr>
    </w:p>
    <w:tbl>
      <w:tblPr>
        <w:tblW w:w="13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1"/>
        <w:gridCol w:w="2730"/>
        <w:gridCol w:w="1245"/>
        <w:gridCol w:w="855"/>
        <w:gridCol w:w="1520"/>
        <w:gridCol w:w="2100"/>
        <w:gridCol w:w="1575"/>
        <w:gridCol w:w="2310"/>
      </w:tblGrid>
      <w:tr w:rsidR="001C38F0" w:rsidRPr="0095625E" w:rsidTr="005146AA">
        <w:trPr>
          <w:trHeight w:val="454"/>
          <w:jc w:val="center"/>
        </w:trPr>
        <w:tc>
          <w:tcPr>
            <w:tcW w:w="13886" w:type="dxa"/>
            <w:gridSpan w:val="8"/>
            <w:noWrap/>
            <w:vAlign w:val="center"/>
          </w:tcPr>
          <w:p w:rsidR="001C38F0" w:rsidRPr="0095625E" w:rsidRDefault="001C38F0" w:rsidP="006E2E8A">
            <w:pPr>
              <w:widowControl/>
              <w:jc w:val="center"/>
              <w:rPr>
                <w:rFonts w:ascii="仿宋_GB2312" w:eastAsia="仿宋_GB2312" w:hAnsi="Arial" w:cs="Arial"/>
                <w:b/>
                <w:bCs/>
                <w:kern w:val="0"/>
                <w:szCs w:val="21"/>
              </w:rPr>
            </w:pPr>
            <w:r w:rsidRPr="0095625E">
              <w:rPr>
                <w:rFonts w:ascii="仿宋_GB2312" w:eastAsia="仿宋_GB2312" w:hAnsi="宋体" w:cs="Arial" w:hint="eastAsia"/>
                <w:b/>
                <w:bCs/>
                <w:kern w:val="0"/>
                <w:szCs w:val="21"/>
              </w:rPr>
              <w:t>创新训练</w:t>
            </w:r>
          </w:p>
        </w:tc>
      </w:tr>
      <w:tr w:rsidR="001C38F0" w:rsidRPr="0095625E" w:rsidTr="005146AA">
        <w:trPr>
          <w:trHeight w:val="454"/>
          <w:jc w:val="center"/>
        </w:trPr>
        <w:tc>
          <w:tcPr>
            <w:tcW w:w="1551" w:type="dxa"/>
            <w:noWrap/>
            <w:vAlign w:val="center"/>
          </w:tcPr>
          <w:p w:rsidR="001C38F0" w:rsidRPr="0095625E" w:rsidRDefault="001C38F0" w:rsidP="004B540A">
            <w:pPr>
              <w:widowControl/>
              <w:jc w:val="center"/>
              <w:rPr>
                <w:rFonts w:ascii="仿宋_GB2312" w:eastAsia="仿宋_GB2312" w:hAnsi="Arial" w:cs="Arial"/>
                <w:b/>
                <w:bCs/>
                <w:kern w:val="0"/>
                <w:szCs w:val="21"/>
              </w:rPr>
            </w:pPr>
            <w:r w:rsidRPr="0095625E">
              <w:rPr>
                <w:rFonts w:ascii="仿宋_GB2312" w:eastAsia="仿宋_GB2312" w:hAnsi="Arial" w:cs="Arial" w:hint="eastAsia"/>
                <w:b/>
                <w:bCs/>
                <w:kern w:val="0"/>
                <w:szCs w:val="21"/>
              </w:rPr>
              <w:t>编号</w:t>
            </w:r>
          </w:p>
        </w:tc>
        <w:tc>
          <w:tcPr>
            <w:tcW w:w="2730" w:type="dxa"/>
            <w:noWrap/>
            <w:vAlign w:val="center"/>
          </w:tcPr>
          <w:p w:rsidR="001C38F0" w:rsidRPr="0095625E" w:rsidRDefault="001C38F0" w:rsidP="004B540A">
            <w:pPr>
              <w:widowControl/>
              <w:rPr>
                <w:rFonts w:ascii="仿宋_GB2312" w:eastAsia="仿宋_GB2312" w:hAnsi="Arial" w:cs="Arial"/>
                <w:b/>
                <w:bCs/>
                <w:kern w:val="0"/>
                <w:szCs w:val="21"/>
              </w:rPr>
            </w:pPr>
            <w:r w:rsidRPr="0095625E">
              <w:rPr>
                <w:rFonts w:ascii="仿宋_GB2312" w:eastAsia="仿宋_GB2312" w:hAnsi="Arial" w:cs="Arial" w:hint="eastAsia"/>
                <w:b/>
                <w:bCs/>
                <w:kern w:val="0"/>
                <w:szCs w:val="21"/>
              </w:rPr>
              <w:t>项目名称</w:t>
            </w:r>
          </w:p>
        </w:tc>
        <w:tc>
          <w:tcPr>
            <w:tcW w:w="1245" w:type="dxa"/>
            <w:noWrap/>
            <w:vAlign w:val="center"/>
          </w:tcPr>
          <w:p w:rsidR="001C38F0" w:rsidRPr="0095625E" w:rsidRDefault="001C38F0" w:rsidP="004B540A">
            <w:pPr>
              <w:widowControl/>
              <w:rPr>
                <w:rFonts w:ascii="仿宋_GB2312" w:eastAsia="仿宋_GB2312" w:hAnsi="Arial" w:cs="Arial"/>
                <w:b/>
                <w:bCs/>
                <w:kern w:val="0"/>
                <w:szCs w:val="21"/>
              </w:rPr>
            </w:pPr>
            <w:r w:rsidRPr="0095625E">
              <w:rPr>
                <w:rFonts w:ascii="仿宋_GB2312" w:eastAsia="仿宋_GB2312" w:hAnsi="Arial" w:cs="Arial" w:hint="eastAsia"/>
                <w:b/>
                <w:bCs/>
                <w:kern w:val="0"/>
                <w:szCs w:val="21"/>
              </w:rPr>
              <w:t>项目类型</w:t>
            </w:r>
          </w:p>
        </w:tc>
        <w:tc>
          <w:tcPr>
            <w:tcW w:w="855" w:type="dxa"/>
            <w:noWrap/>
            <w:vAlign w:val="center"/>
          </w:tcPr>
          <w:p w:rsidR="001C38F0" w:rsidRPr="0095625E" w:rsidRDefault="001C38F0" w:rsidP="004B540A">
            <w:pPr>
              <w:widowControl/>
              <w:rPr>
                <w:rFonts w:ascii="仿宋_GB2312" w:eastAsia="仿宋_GB2312" w:hAnsi="Arial" w:cs="Arial"/>
                <w:b/>
                <w:bCs/>
                <w:kern w:val="0"/>
                <w:szCs w:val="21"/>
              </w:rPr>
            </w:pPr>
            <w:r w:rsidRPr="0095625E">
              <w:rPr>
                <w:rFonts w:ascii="仿宋_GB2312" w:eastAsia="仿宋_GB2312" w:hAnsi="Arial" w:cs="Arial" w:hint="eastAsia"/>
                <w:b/>
                <w:bCs/>
                <w:kern w:val="0"/>
                <w:szCs w:val="21"/>
              </w:rPr>
              <w:t>期限</w:t>
            </w:r>
          </w:p>
        </w:tc>
        <w:tc>
          <w:tcPr>
            <w:tcW w:w="1520" w:type="dxa"/>
            <w:noWrap/>
            <w:vAlign w:val="center"/>
          </w:tcPr>
          <w:p w:rsidR="001C38F0" w:rsidRPr="0095625E" w:rsidRDefault="001C38F0" w:rsidP="004B540A">
            <w:pPr>
              <w:widowControl/>
              <w:rPr>
                <w:rFonts w:ascii="仿宋_GB2312" w:eastAsia="仿宋_GB2312" w:hAnsi="Arial" w:cs="Arial"/>
                <w:b/>
                <w:bCs/>
                <w:kern w:val="0"/>
                <w:szCs w:val="21"/>
              </w:rPr>
            </w:pPr>
            <w:r w:rsidRPr="0095625E">
              <w:rPr>
                <w:rFonts w:ascii="仿宋_GB2312" w:eastAsia="仿宋_GB2312" w:hAnsi="Arial" w:cs="Arial" w:hint="eastAsia"/>
                <w:b/>
                <w:bCs/>
                <w:kern w:val="0"/>
                <w:szCs w:val="21"/>
              </w:rPr>
              <w:t>负责人姓名</w:t>
            </w:r>
          </w:p>
        </w:tc>
        <w:tc>
          <w:tcPr>
            <w:tcW w:w="2100" w:type="dxa"/>
            <w:noWrap/>
            <w:vAlign w:val="center"/>
          </w:tcPr>
          <w:p w:rsidR="001C38F0" w:rsidRPr="0095625E" w:rsidRDefault="001C38F0" w:rsidP="004B540A">
            <w:pPr>
              <w:widowControl/>
              <w:jc w:val="center"/>
              <w:rPr>
                <w:rFonts w:ascii="仿宋_GB2312" w:eastAsia="仿宋_GB2312" w:hAnsi="Arial" w:cs="Arial"/>
                <w:b/>
                <w:bCs/>
                <w:kern w:val="0"/>
                <w:szCs w:val="21"/>
              </w:rPr>
            </w:pPr>
            <w:r w:rsidRPr="0095625E">
              <w:rPr>
                <w:rFonts w:ascii="仿宋_GB2312" w:eastAsia="仿宋_GB2312" w:hAnsi="Arial" w:cs="Arial" w:hint="eastAsia"/>
                <w:b/>
                <w:bCs/>
                <w:kern w:val="0"/>
                <w:szCs w:val="21"/>
              </w:rPr>
              <w:t>负责人所在学院</w:t>
            </w:r>
          </w:p>
        </w:tc>
        <w:tc>
          <w:tcPr>
            <w:tcW w:w="1575" w:type="dxa"/>
            <w:noWrap/>
            <w:vAlign w:val="center"/>
          </w:tcPr>
          <w:p w:rsidR="001C38F0" w:rsidRPr="0095625E" w:rsidRDefault="001C38F0" w:rsidP="004B540A">
            <w:pPr>
              <w:widowControl/>
              <w:jc w:val="center"/>
              <w:rPr>
                <w:rFonts w:ascii="仿宋_GB2312" w:eastAsia="仿宋_GB2312" w:hAnsi="Arial" w:cs="Arial"/>
                <w:b/>
                <w:bCs/>
                <w:kern w:val="0"/>
                <w:szCs w:val="21"/>
              </w:rPr>
            </w:pPr>
            <w:r w:rsidRPr="0095625E">
              <w:rPr>
                <w:rFonts w:ascii="仿宋_GB2312" w:eastAsia="仿宋_GB2312" w:hAnsi="Arial" w:cs="Arial" w:hint="eastAsia"/>
                <w:b/>
                <w:bCs/>
                <w:kern w:val="0"/>
                <w:szCs w:val="21"/>
              </w:rPr>
              <w:t>导师</w:t>
            </w:r>
          </w:p>
        </w:tc>
        <w:tc>
          <w:tcPr>
            <w:tcW w:w="2310" w:type="dxa"/>
            <w:noWrap/>
            <w:vAlign w:val="center"/>
          </w:tcPr>
          <w:p w:rsidR="001C38F0" w:rsidRPr="0095625E" w:rsidRDefault="001C38F0" w:rsidP="004B540A">
            <w:pPr>
              <w:widowControl/>
              <w:jc w:val="center"/>
              <w:rPr>
                <w:rFonts w:ascii="仿宋_GB2312" w:eastAsia="仿宋_GB2312" w:hAnsi="Arial" w:cs="Arial"/>
                <w:b/>
                <w:bCs/>
                <w:kern w:val="0"/>
                <w:szCs w:val="21"/>
              </w:rPr>
            </w:pPr>
            <w:r w:rsidRPr="0095625E">
              <w:rPr>
                <w:rFonts w:ascii="仿宋_GB2312" w:eastAsia="仿宋_GB2312" w:hAnsi="Arial" w:cs="Arial" w:hint="eastAsia"/>
                <w:b/>
                <w:bCs/>
                <w:kern w:val="0"/>
                <w:szCs w:val="21"/>
              </w:rPr>
              <w:t>导师所在学院</w:t>
            </w:r>
          </w:p>
        </w:tc>
      </w:tr>
      <w:tr w:rsidR="001C38F0" w:rsidRPr="003F63C7" w:rsidTr="005146AA">
        <w:trPr>
          <w:trHeight w:val="510"/>
          <w:jc w:val="center"/>
        </w:trPr>
        <w:tc>
          <w:tcPr>
            <w:tcW w:w="1551" w:type="dxa"/>
            <w:noWrap/>
            <w:vAlign w:val="center"/>
          </w:tcPr>
          <w:p w:rsidR="001C38F0" w:rsidRPr="00DE6D84" w:rsidRDefault="001C38F0" w:rsidP="003F63C7">
            <w:pPr>
              <w:widowControl/>
              <w:rPr>
                <w:rFonts w:ascii="Arial" w:hAnsi="Arial" w:cs="Arial"/>
                <w:sz w:val="20"/>
                <w:szCs w:val="20"/>
              </w:rPr>
            </w:pPr>
            <w:r w:rsidRPr="00DE6D84">
              <w:rPr>
                <w:rFonts w:ascii="Arial" w:hAnsi="Arial" w:cs="Arial"/>
                <w:sz w:val="20"/>
                <w:szCs w:val="20"/>
              </w:rPr>
              <w:t xml:space="preserve">201510559004 </w:t>
            </w:r>
          </w:p>
        </w:tc>
        <w:tc>
          <w:tcPr>
            <w:tcW w:w="2730" w:type="dxa"/>
            <w:vAlign w:val="center"/>
          </w:tcPr>
          <w:p w:rsidR="001C38F0" w:rsidRPr="00DE6D84" w:rsidRDefault="001C38F0" w:rsidP="003F63C7">
            <w:pPr>
              <w:widowControl/>
              <w:rPr>
                <w:rFonts w:ascii="Arial" w:hAnsi="Arial" w:cs="Arial"/>
                <w:sz w:val="20"/>
                <w:szCs w:val="20"/>
              </w:rPr>
            </w:pPr>
            <w:r w:rsidRPr="00DE6D84">
              <w:rPr>
                <w:rFonts w:ascii="Arial" w:hAnsi="Arial" w:cs="Arial" w:hint="eastAsia"/>
                <w:sz w:val="20"/>
                <w:szCs w:val="20"/>
              </w:rPr>
              <w:t>无线充电技术与超级电容器用于电动汽车模型动力的应用</w:t>
            </w:r>
          </w:p>
        </w:tc>
        <w:tc>
          <w:tcPr>
            <w:tcW w:w="1245"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hint="eastAsia"/>
                <w:sz w:val="20"/>
                <w:szCs w:val="20"/>
              </w:rPr>
              <w:t>创新训练</w:t>
            </w:r>
          </w:p>
        </w:tc>
        <w:tc>
          <w:tcPr>
            <w:tcW w:w="855"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sz w:val="20"/>
                <w:szCs w:val="20"/>
              </w:rPr>
              <w:t>2</w:t>
            </w:r>
            <w:r w:rsidRPr="00DE6D84">
              <w:rPr>
                <w:rFonts w:ascii="Arial" w:hAnsi="Arial" w:cs="Arial" w:hint="eastAsia"/>
                <w:sz w:val="20"/>
                <w:szCs w:val="20"/>
              </w:rPr>
              <w:t>年</w:t>
            </w:r>
          </w:p>
        </w:tc>
        <w:tc>
          <w:tcPr>
            <w:tcW w:w="1520"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hint="eastAsia"/>
                <w:sz w:val="20"/>
                <w:szCs w:val="20"/>
              </w:rPr>
              <w:t>向银雪</w:t>
            </w:r>
          </w:p>
        </w:tc>
        <w:tc>
          <w:tcPr>
            <w:tcW w:w="2100"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hint="eastAsia"/>
                <w:sz w:val="20"/>
                <w:szCs w:val="20"/>
              </w:rPr>
              <w:t>理工学院</w:t>
            </w:r>
          </w:p>
        </w:tc>
        <w:tc>
          <w:tcPr>
            <w:tcW w:w="1575"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hint="eastAsia"/>
                <w:sz w:val="20"/>
                <w:szCs w:val="20"/>
              </w:rPr>
              <w:t>麦文杰</w:t>
            </w:r>
          </w:p>
        </w:tc>
        <w:tc>
          <w:tcPr>
            <w:tcW w:w="2310"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hint="eastAsia"/>
                <w:sz w:val="20"/>
                <w:szCs w:val="20"/>
              </w:rPr>
              <w:t>理工学院</w:t>
            </w:r>
          </w:p>
        </w:tc>
      </w:tr>
      <w:tr w:rsidR="001C38F0" w:rsidRPr="003F63C7" w:rsidTr="005146AA">
        <w:trPr>
          <w:trHeight w:val="510"/>
          <w:jc w:val="center"/>
        </w:trPr>
        <w:tc>
          <w:tcPr>
            <w:tcW w:w="1551" w:type="dxa"/>
            <w:noWrap/>
            <w:vAlign w:val="center"/>
          </w:tcPr>
          <w:p w:rsidR="001C38F0" w:rsidRPr="00DE6D84" w:rsidRDefault="001C38F0" w:rsidP="003F63C7">
            <w:pPr>
              <w:widowControl/>
              <w:rPr>
                <w:rFonts w:ascii="Arial" w:hAnsi="Arial" w:cs="Arial"/>
                <w:sz w:val="20"/>
                <w:szCs w:val="20"/>
              </w:rPr>
            </w:pPr>
            <w:r w:rsidRPr="00DE6D84">
              <w:rPr>
                <w:rFonts w:ascii="Arial" w:hAnsi="Arial" w:cs="Arial"/>
                <w:sz w:val="20"/>
                <w:szCs w:val="20"/>
              </w:rPr>
              <w:t xml:space="preserve">201510559006 </w:t>
            </w:r>
          </w:p>
        </w:tc>
        <w:tc>
          <w:tcPr>
            <w:tcW w:w="2730" w:type="dxa"/>
            <w:vAlign w:val="center"/>
          </w:tcPr>
          <w:p w:rsidR="001C38F0" w:rsidRPr="00DE6D84" w:rsidRDefault="001C38F0" w:rsidP="003F63C7">
            <w:pPr>
              <w:widowControl/>
              <w:rPr>
                <w:rFonts w:ascii="Arial" w:hAnsi="Arial" w:cs="Arial"/>
                <w:sz w:val="20"/>
                <w:szCs w:val="20"/>
              </w:rPr>
            </w:pPr>
            <w:r w:rsidRPr="00DE6D84">
              <w:rPr>
                <w:rFonts w:ascii="Arial" w:hAnsi="Arial" w:cs="Arial" w:hint="eastAsia"/>
                <w:sz w:val="20"/>
                <w:szCs w:val="20"/>
              </w:rPr>
              <w:t>纳米氧化石墨烯复合药物载体的制备及其缓释性能研究</w:t>
            </w:r>
          </w:p>
        </w:tc>
        <w:tc>
          <w:tcPr>
            <w:tcW w:w="1245"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hint="eastAsia"/>
                <w:sz w:val="20"/>
                <w:szCs w:val="20"/>
              </w:rPr>
              <w:t>创新训练</w:t>
            </w:r>
          </w:p>
        </w:tc>
        <w:tc>
          <w:tcPr>
            <w:tcW w:w="855"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sz w:val="20"/>
                <w:szCs w:val="20"/>
              </w:rPr>
              <w:t>2</w:t>
            </w:r>
            <w:r w:rsidRPr="00DE6D84">
              <w:rPr>
                <w:rFonts w:ascii="Arial" w:hAnsi="Arial" w:cs="Arial" w:hint="eastAsia"/>
                <w:sz w:val="20"/>
                <w:szCs w:val="20"/>
              </w:rPr>
              <w:t>年</w:t>
            </w:r>
          </w:p>
        </w:tc>
        <w:tc>
          <w:tcPr>
            <w:tcW w:w="1520"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hint="eastAsia"/>
                <w:sz w:val="20"/>
                <w:szCs w:val="20"/>
              </w:rPr>
              <w:t>陈娟</w:t>
            </w:r>
          </w:p>
        </w:tc>
        <w:tc>
          <w:tcPr>
            <w:tcW w:w="2100"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hint="eastAsia"/>
                <w:sz w:val="20"/>
                <w:szCs w:val="20"/>
              </w:rPr>
              <w:t>理工学院</w:t>
            </w:r>
          </w:p>
        </w:tc>
        <w:tc>
          <w:tcPr>
            <w:tcW w:w="1575"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hint="eastAsia"/>
                <w:sz w:val="20"/>
                <w:szCs w:val="20"/>
              </w:rPr>
              <w:t>容建华</w:t>
            </w:r>
          </w:p>
        </w:tc>
        <w:tc>
          <w:tcPr>
            <w:tcW w:w="2310"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hint="eastAsia"/>
                <w:sz w:val="20"/>
                <w:szCs w:val="20"/>
              </w:rPr>
              <w:t>理工学院</w:t>
            </w:r>
          </w:p>
        </w:tc>
      </w:tr>
      <w:tr w:rsidR="001C38F0" w:rsidRPr="003F63C7" w:rsidTr="005146AA">
        <w:trPr>
          <w:trHeight w:val="510"/>
          <w:jc w:val="center"/>
        </w:trPr>
        <w:tc>
          <w:tcPr>
            <w:tcW w:w="1551" w:type="dxa"/>
            <w:noWrap/>
            <w:vAlign w:val="center"/>
          </w:tcPr>
          <w:p w:rsidR="001C38F0" w:rsidRPr="00DE6D84" w:rsidRDefault="001C38F0" w:rsidP="003F63C7">
            <w:pPr>
              <w:widowControl/>
              <w:rPr>
                <w:rFonts w:ascii="Arial" w:hAnsi="Arial" w:cs="Arial"/>
                <w:sz w:val="20"/>
                <w:szCs w:val="20"/>
              </w:rPr>
            </w:pPr>
            <w:r w:rsidRPr="00DE6D84">
              <w:rPr>
                <w:rFonts w:ascii="Arial" w:hAnsi="Arial" w:cs="Arial"/>
                <w:sz w:val="20"/>
                <w:szCs w:val="20"/>
              </w:rPr>
              <w:t xml:space="preserve">201510559007 </w:t>
            </w:r>
          </w:p>
        </w:tc>
        <w:tc>
          <w:tcPr>
            <w:tcW w:w="2730" w:type="dxa"/>
            <w:vAlign w:val="center"/>
          </w:tcPr>
          <w:p w:rsidR="001C38F0" w:rsidRPr="00DE6D84" w:rsidRDefault="001C38F0" w:rsidP="003F63C7">
            <w:pPr>
              <w:widowControl/>
              <w:rPr>
                <w:rFonts w:ascii="Arial" w:hAnsi="Arial" w:cs="Arial"/>
                <w:sz w:val="20"/>
                <w:szCs w:val="20"/>
              </w:rPr>
            </w:pPr>
            <w:r w:rsidRPr="00DE6D84">
              <w:rPr>
                <w:rFonts w:ascii="Arial" w:hAnsi="Arial" w:cs="Arial" w:hint="eastAsia"/>
                <w:sz w:val="20"/>
                <w:szCs w:val="20"/>
              </w:rPr>
              <w:t>用于深度创伤修复的温敏性纳米复合水凝胶敷料研究</w:t>
            </w:r>
          </w:p>
        </w:tc>
        <w:tc>
          <w:tcPr>
            <w:tcW w:w="1245"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hint="eastAsia"/>
                <w:sz w:val="20"/>
                <w:szCs w:val="20"/>
              </w:rPr>
              <w:t>创新训练</w:t>
            </w:r>
          </w:p>
        </w:tc>
        <w:tc>
          <w:tcPr>
            <w:tcW w:w="855"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sz w:val="20"/>
                <w:szCs w:val="20"/>
              </w:rPr>
              <w:t>2</w:t>
            </w:r>
            <w:r w:rsidRPr="00DE6D84">
              <w:rPr>
                <w:rFonts w:ascii="Arial" w:hAnsi="Arial" w:cs="Arial" w:hint="eastAsia"/>
                <w:sz w:val="20"/>
                <w:szCs w:val="20"/>
              </w:rPr>
              <w:t>年</w:t>
            </w:r>
          </w:p>
        </w:tc>
        <w:tc>
          <w:tcPr>
            <w:tcW w:w="1520"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hint="eastAsia"/>
                <w:sz w:val="20"/>
                <w:szCs w:val="20"/>
              </w:rPr>
              <w:t>伍煜政</w:t>
            </w:r>
          </w:p>
        </w:tc>
        <w:tc>
          <w:tcPr>
            <w:tcW w:w="2100"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hint="eastAsia"/>
                <w:sz w:val="20"/>
                <w:szCs w:val="20"/>
              </w:rPr>
              <w:t>理工学院</w:t>
            </w:r>
          </w:p>
        </w:tc>
        <w:tc>
          <w:tcPr>
            <w:tcW w:w="1575"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hint="eastAsia"/>
                <w:sz w:val="20"/>
                <w:szCs w:val="20"/>
              </w:rPr>
              <w:t>赵剑豪</w:t>
            </w:r>
          </w:p>
        </w:tc>
        <w:tc>
          <w:tcPr>
            <w:tcW w:w="2310"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hint="eastAsia"/>
                <w:sz w:val="20"/>
                <w:szCs w:val="20"/>
              </w:rPr>
              <w:t>理工学院</w:t>
            </w:r>
          </w:p>
        </w:tc>
      </w:tr>
      <w:tr w:rsidR="001C38F0" w:rsidRPr="003F63C7" w:rsidTr="005146AA">
        <w:trPr>
          <w:trHeight w:val="510"/>
          <w:jc w:val="center"/>
        </w:trPr>
        <w:tc>
          <w:tcPr>
            <w:tcW w:w="1551" w:type="dxa"/>
            <w:noWrap/>
            <w:vAlign w:val="center"/>
          </w:tcPr>
          <w:p w:rsidR="001C38F0" w:rsidRPr="006E2E8A" w:rsidRDefault="001C38F0" w:rsidP="003F63C7">
            <w:pPr>
              <w:widowControl/>
              <w:rPr>
                <w:rFonts w:ascii="Arial" w:hAnsi="Arial" w:cs="Arial"/>
                <w:sz w:val="20"/>
                <w:szCs w:val="20"/>
              </w:rPr>
            </w:pPr>
            <w:r w:rsidRPr="006E2E8A">
              <w:rPr>
                <w:rFonts w:ascii="Arial" w:hAnsi="Arial" w:cs="Arial"/>
                <w:sz w:val="20"/>
                <w:szCs w:val="20"/>
              </w:rPr>
              <w:t>201510559010</w:t>
            </w:r>
          </w:p>
        </w:tc>
        <w:tc>
          <w:tcPr>
            <w:tcW w:w="2730" w:type="dxa"/>
            <w:vAlign w:val="center"/>
          </w:tcPr>
          <w:p w:rsidR="001C38F0" w:rsidRPr="006E2E8A" w:rsidRDefault="001C38F0" w:rsidP="003F63C7">
            <w:pPr>
              <w:widowControl/>
              <w:rPr>
                <w:rFonts w:ascii="Arial" w:hAnsi="Arial" w:cs="Arial"/>
                <w:sz w:val="20"/>
                <w:szCs w:val="20"/>
              </w:rPr>
            </w:pPr>
            <w:r w:rsidRPr="006E2E8A">
              <w:rPr>
                <w:rFonts w:ascii="Arial" w:hAnsi="Arial" w:cs="Arial" w:hint="eastAsia"/>
                <w:sz w:val="20"/>
                <w:szCs w:val="20"/>
              </w:rPr>
              <w:t>饱和氢气生理盐水预处理对大鼠肝缺血再灌注损伤的保护作用的研究</w:t>
            </w:r>
          </w:p>
        </w:tc>
        <w:tc>
          <w:tcPr>
            <w:tcW w:w="1245" w:type="dxa"/>
            <w:noWrap/>
            <w:vAlign w:val="center"/>
          </w:tcPr>
          <w:p w:rsidR="001C38F0" w:rsidRPr="006E2E8A" w:rsidRDefault="001C38F0" w:rsidP="003F63C7">
            <w:pPr>
              <w:widowControl/>
              <w:jc w:val="center"/>
              <w:rPr>
                <w:rFonts w:ascii="Arial" w:hAnsi="Arial" w:cs="Arial"/>
                <w:sz w:val="20"/>
                <w:szCs w:val="20"/>
              </w:rPr>
            </w:pPr>
            <w:r w:rsidRPr="006E2E8A">
              <w:rPr>
                <w:rFonts w:ascii="Arial" w:hAnsi="Arial" w:cs="Arial" w:hint="eastAsia"/>
                <w:sz w:val="20"/>
                <w:szCs w:val="20"/>
              </w:rPr>
              <w:t>创新训练</w:t>
            </w:r>
          </w:p>
        </w:tc>
        <w:tc>
          <w:tcPr>
            <w:tcW w:w="855" w:type="dxa"/>
            <w:noWrap/>
            <w:vAlign w:val="center"/>
          </w:tcPr>
          <w:p w:rsidR="001C38F0" w:rsidRPr="006E2E8A" w:rsidRDefault="001C38F0" w:rsidP="003F63C7">
            <w:pPr>
              <w:widowControl/>
              <w:jc w:val="center"/>
              <w:rPr>
                <w:rFonts w:ascii="Arial" w:hAnsi="Arial" w:cs="Arial"/>
                <w:sz w:val="20"/>
                <w:szCs w:val="20"/>
              </w:rPr>
            </w:pPr>
            <w:r w:rsidRPr="006E2E8A">
              <w:rPr>
                <w:rFonts w:ascii="Arial" w:hAnsi="Arial" w:cs="Arial"/>
                <w:sz w:val="20"/>
                <w:szCs w:val="20"/>
              </w:rPr>
              <w:t>2</w:t>
            </w:r>
            <w:r w:rsidRPr="006E2E8A">
              <w:rPr>
                <w:rFonts w:ascii="Arial" w:hAnsi="Arial" w:cs="Arial" w:hint="eastAsia"/>
                <w:sz w:val="20"/>
                <w:szCs w:val="20"/>
              </w:rPr>
              <w:t>年</w:t>
            </w:r>
          </w:p>
        </w:tc>
        <w:tc>
          <w:tcPr>
            <w:tcW w:w="1520" w:type="dxa"/>
            <w:noWrap/>
            <w:vAlign w:val="center"/>
          </w:tcPr>
          <w:p w:rsidR="001C38F0" w:rsidRPr="006E2E8A" w:rsidRDefault="001C38F0" w:rsidP="003F63C7">
            <w:pPr>
              <w:widowControl/>
              <w:jc w:val="center"/>
              <w:rPr>
                <w:rFonts w:ascii="Arial" w:hAnsi="Arial" w:cs="Arial"/>
                <w:sz w:val="20"/>
                <w:szCs w:val="20"/>
              </w:rPr>
            </w:pPr>
            <w:r w:rsidRPr="006E2E8A">
              <w:rPr>
                <w:rFonts w:ascii="Arial" w:hAnsi="Arial" w:cs="Arial" w:hint="eastAsia"/>
                <w:sz w:val="20"/>
                <w:szCs w:val="20"/>
              </w:rPr>
              <w:t>牛可馨</w:t>
            </w:r>
          </w:p>
        </w:tc>
        <w:tc>
          <w:tcPr>
            <w:tcW w:w="2100" w:type="dxa"/>
            <w:noWrap/>
            <w:vAlign w:val="center"/>
          </w:tcPr>
          <w:p w:rsidR="001C38F0" w:rsidRPr="006E2E8A" w:rsidRDefault="001C38F0" w:rsidP="003F63C7">
            <w:pPr>
              <w:widowControl/>
              <w:jc w:val="center"/>
              <w:rPr>
                <w:rFonts w:ascii="Arial" w:hAnsi="Arial" w:cs="Arial"/>
                <w:sz w:val="20"/>
                <w:szCs w:val="20"/>
              </w:rPr>
            </w:pPr>
            <w:r w:rsidRPr="006E2E8A">
              <w:rPr>
                <w:rFonts w:ascii="Arial" w:hAnsi="Arial" w:cs="Arial" w:hint="eastAsia"/>
                <w:sz w:val="20"/>
                <w:szCs w:val="20"/>
              </w:rPr>
              <w:t>国际学院</w:t>
            </w:r>
          </w:p>
        </w:tc>
        <w:tc>
          <w:tcPr>
            <w:tcW w:w="1575" w:type="dxa"/>
            <w:noWrap/>
            <w:vAlign w:val="center"/>
          </w:tcPr>
          <w:p w:rsidR="001C38F0" w:rsidRPr="006E2E8A" w:rsidRDefault="001C38F0" w:rsidP="003F63C7">
            <w:pPr>
              <w:widowControl/>
              <w:jc w:val="center"/>
              <w:rPr>
                <w:rFonts w:ascii="Arial" w:hAnsi="Arial" w:cs="Arial"/>
                <w:sz w:val="20"/>
                <w:szCs w:val="20"/>
              </w:rPr>
            </w:pPr>
            <w:r w:rsidRPr="006E2E8A">
              <w:rPr>
                <w:rFonts w:ascii="Arial" w:hAnsi="Arial" w:cs="Arial" w:hint="eastAsia"/>
                <w:sz w:val="20"/>
                <w:szCs w:val="20"/>
              </w:rPr>
              <w:t>龚瑾</w:t>
            </w:r>
          </w:p>
        </w:tc>
        <w:tc>
          <w:tcPr>
            <w:tcW w:w="2310" w:type="dxa"/>
            <w:noWrap/>
            <w:vAlign w:val="center"/>
          </w:tcPr>
          <w:p w:rsidR="001C38F0" w:rsidRPr="006E2E8A" w:rsidRDefault="001C38F0" w:rsidP="003F63C7">
            <w:pPr>
              <w:widowControl/>
              <w:jc w:val="center"/>
              <w:rPr>
                <w:rFonts w:ascii="Arial" w:hAnsi="Arial" w:cs="Arial"/>
                <w:sz w:val="20"/>
                <w:szCs w:val="20"/>
              </w:rPr>
            </w:pPr>
            <w:r w:rsidRPr="006E2E8A">
              <w:rPr>
                <w:rFonts w:ascii="Arial" w:hAnsi="Arial" w:cs="Arial" w:hint="eastAsia"/>
                <w:sz w:val="20"/>
                <w:szCs w:val="20"/>
              </w:rPr>
              <w:t>第一临床医学院</w:t>
            </w:r>
          </w:p>
        </w:tc>
      </w:tr>
      <w:tr w:rsidR="001C38F0" w:rsidRPr="003F63C7" w:rsidTr="005146AA">
        <w:trPr>
          <w:trHeight w:val="510"/>
          <w:jc w:val="center"/>
        </w:trPr>
        <w:tc>
          <w:tcPr>
            <w:tcW w:w="1551" w:type="dxa"/>
            <w:noWrap/>
            <w:vAlign w:val="center"/>
          </w:tcPr>
          <w:p w:rsidR="001C38F0" w:rsidRPr="00DE6D84" w:rsidRDefault="001C38F0" w:rsidP="003F63C7">
            <w:pPr>
              <w:widowControl/>
              <w:rPr>
                <w:rFonts w:ascii="Arial" w:hAnsi="Arial" w:cs="Arial"/>
                <w:sz w:val="20"/>
                <w:szCs w:val="20"/>
              </w:rPr>
            </w:pPr>
            <w:bookmarkStart w:id="0" w:name="_GoBack"/>
            <w:bookmarkEnd w:id="0"/>
            <w:r w:rsidRPr="00DE6D84">
              <w:rPr>
                <w:rFonts w:ascii="Arial" w:hAnsi="Arial" w:cs="Arial"/>
                <w:sz w:val="20"/>
                <w:szCs w:val="20"/>
              </w:rPr>
              <w:t>20151055904</w:t>
            </w:r>
            <w:r>
              <w:rPr>
                <w:rFonts w:ascii="Arial" w:hAnsi="Arial" w:cs="Arial"/>
                <w:sz w:val="20"/>
                <w:szCs w:val="20"/>
              </w:rPr>
              <w:t>4</w:t>
            </w:r>
          </w:p>
        </w:tc>
        <w:tc>
          <w:tcPr>
            <w:tcW w:w="2730" w:type="dxa"/>
            <w:vAlign w:val="center"/>
          </w:tcPr>
          <w:p w:rsidR="001C38F0" w:rsidRPr="00DE6D84" w:rsidRDefault="001C38F0" w:rsidP="003F63C7">
            <w:pPr>
              <w:widowControl/>
              <w:rPr>
                <w:rFonts w:ascii="Arial" w:hAnsi="Arial" w:cs="Arial"/>
                <w:sz w:val="20"/>
                <w:szCs w:val="20"/>
              </w:rPr>
            </w:pPr>
            <w:r w:rsidRPr="00DE6D84">
              <w:rPr>
                <w:rFonts w:ascii="Arial" w:hAnsi="Arial" w:cs="Arial" w:hint="eastAsia"/>
                <w:sz w:val="20"/>
                <w:szCs w:val="20"/>
              </w:rPr>
              <w:t>氯通道</w:t>
            </w:r>
            <w:r w:rsidRPr="00DE6D84">
              <w:rPr>
                <w:rFonts w:ascii="Arial" w:hAnsi="Arial" w:cs="Arial"/>
                <w:sz w:val="20"/>
                <w:szCs w:val="20"/>
              </w:rPr>
              <w:t>—</w:t>
            </w:r>
            <w:r w:rsidRPr="00DE6D84">
              <w:rPr>
                <w:rFonts w:ascii="Arial" w:hAnsi="Arial" w:cs="Arial" w:hint="eastAsia"/>
                <w:sz w:val="20"/>
                <w:szCs w:val="20"/>
              </w:rPr>
              <w:t>受体相互作用蛋白</w:t>
            </w:r>
            <w:r w:rsidRPr="00DE6D84">
              <w:rPr>
                <w:rFonts w:ascii="Arial" w:hAnsi="Arial" w:cs="Arial"/>
                <w:sz w:val="20"/>
                <w:szCs w:val="20"/>
              </w:rPr>
              <w:t>-3</w:t>
            </w:r>
            <w:r w:rsidRPr="00DE6D84">
              <w:rPr>
                <w:rFonts w:ascii="Arial" w:hAnsi="Arial" w:cs="Arial" w:hint="eastAsia"/>
                <w:sz w:val="20"/>
                <w:szCs w:val="20"/>
              </w:rPr>
              <w:t>介导的血栓形成在弥漫性血管内凝血（</w:t>
            </w:r>
            <w:r w:rsidRPr="00DE6D84">
              <w:rPr>
                <w:rFonts w:ascii="Arial" w:hAnsi="Arial" w:cs="Arial"/>
                <w:sz w:val="20"/>
                <w:szCs w:val="20"/>
              </w:rPr>
              <w:t>DIC</w:t>
            </w:r>
            <w:r w:rsidRPr="00DE6D84">
              <w:rPr>
                <w:rFonts w:ascii="Arial" w:hAnsi="Arial" w:cs="Arial" w:hint="eastAsia"/>
                <w:sz w:val="20"/>
                <w:szCs w:val="20"/>
              </w:rPr>
              <w:t>）的作用及机制研究</w:t>
            </w:r>
          </w:p>
        </w:tc>
        <w:tc>
          <w:tcPr>
            <w:tcW w:w="1245"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hint="eastAsia"/>
                <w:sz w:val="20"/>
                <w:szCs w:val="20"/>
              </w:rPr>
              <w:t>创新训练</w:t>
            </w:r>
          </w:p>
        </w:tc>
        <w:tc>
          <w:tcPr>
            <w:tcW w:w="855"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sz w:val="20"/>
                <w:szCs w:val="20"/>
              </w:rPr>
              <w:t>2</w:t>
            </w:r>
            <w:r w:rsidRPr="00DE6D84">
              <w:rPr>
                <w:rFonts w:ascii="Arial" w:hAnsi="Arial" w:cs="Arial" w:hint="eastAsia"/>
                <w:sz w:val="20"/>
                <w:szCs w:val="20"/>
              </w:rPr>
              <w:t>年</w:t>
            </w:r>
          </w:p>
        </w:tc>
        <w:tc>
          <w:tcPr>
            <w:tcW w:w="1520"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hint="eastAsia"/>
                <w:sz w:val="20"/>
                <w:szCs w:val="20"/>
              </w:rPr>
              <w:t>路程</w:t>
            </w:r>
          </w:p>
        </w:tc>
        <w:tc>
          <w:tcPr>
            <w:tcW w:w="2100"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hint="eastAsia"/>
                <w:sz w:val="20"/>
                <w:szCs w:val="20"/>
              </w:rPr>
              <w:t>生命科学技术学院</w:t>
            </w:r>
          </w:p>
        </w:tc>
        <w:tc>
          <w:tcPr>
            <w:tcW w:w="1575"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hint="eastAsia"/>
                <w:sz w:val="20"/>
                <w:szCs w:val="20"/>
              </w:rPr>
              <w:t>林熙</w:t>
            </w:r>
          </w:p>
        </w:tc>
        <w:tc>
          <w:tcPr>
            <w:tcW w:w="2310" w:type="dxa"/>
            <w:noWrap/>
            <w:vAlign w:val="center"/>
          </w:tcPr>
          <w:p w:rsidR="001C38F0" w:rsidRPr="00DE6D84" w:rsidRDefault="001C38F0" w:rsidP="003F63C7">
            <w:pPr>
              <w:widowControl/>
              <w:jc w:val="center"/>
              <w:rPr>
                <w:rFonts w:ascii="Arial" w:hAnsi="Arial" w:cs="Arial"/>
                <w:sz w:val="20"/>
                <w:szCs w:val="20"/>
              </w:rPr>
            </w:pPr>
            <w:r w:rsidRPr="00DE6D84">
              <w:rPr>
                <w:rFonts w:ascii="Arial" w:hAnsi="Arial" w:cs="Arial" w:hint="eastAsia"/>
                <w:sz w:val="20"/>
                <w:szCs w:val="20"/>
              </w:rPr>
              <w:t>医学院</w:t>
            </w:r>
          </w:p>
        </w:tc>
      </w:tr>
      <w:tr w:rsidR="001C38F0" w:rsidRPr="0095625E" w:rsidTr="005146AA">
        <w:trPr>
          <w:trHeight w:hRule="exact" w:val="510"/>
          <w:jc w:val="center"/>
        </w:trPr>
        <w:tc>
          <w:tcPr>
            <w:tcW w:w="13886" w:type="dxa"/>
            <w:gridSpan w:val="8"/>
            <w:noWrap/>
            <w:vAlign w:val="center"/>
          </w:tcPr>
          <w:p w:rsidR="001C38F0" w:rsidRPr="0095625E" w:rsidRDefault="001C38F0" w:rsidP="006E2E8A">
            <w:pPr>
              <w:widowControl/>
              <w:jc w:val="center"/>
              <w:rPr>
                <w:rFonts w:ascii="仿宋_GB2312" w:eastAsia="仿宋_GB2312" w:hAnsi="Arial" w:cs="Arial"/>
                <w:b/>
                <w:bCs/>
                <w:kern w:val="0"/>
                <w:szCs w:val="21"/>
              </w:rPr>
            </w:pPr>
            <w:r w:rsidRPr="0095625E">
              <w:rPr>
                <w:rFonts w:ascii="仿宋_GB2312" w:eastAsia="仿宋_GB2312" w:hAnsi="宋体" w:cs="Arial" w:hint="eastAsia"/>
                <w:b/>
                <w:bCs/>
                <w:kern w:val="0"/>
                <w:szCs w:val="21"/>
              </w:rPr>
              <w:t>创业训练</w:t>
            </w:r>
          </w:p>
        </w:tc>
      </w:tr>
      <w:tr w:rsidR="001C38F0" w:rsidRPr="0095625E" w:rsidTr="005146AA">
        <w:trPr>
          <w:trHeight w:val="454"/>
          <w:jc w:val="center"/>
        </w:trPr>
        <w:tc>
          <w:tcPr>
            <w:tcW w:w="1551" w:type="dxa"/>
            <w:noWrap/>
            <w:vAlign w:val="center"/>
          </w:tcPr>
          <w:p w:rsidR="001C38F0" w:rsidRPr="0095625E" w:rsidRDefault="001C38F0" w:rsidP="004B540A">
            <w:pPr>
              <w:widowControl/>
              <w:jc w:val="center"/>
              <w:rPr>
                <w:rFonts w:ascii="仿宋_GB2312" w:eastAsia="仿宋_GB2312" w:hAnsi="Arial" w:cs="Arial"/>
                <w:b/>
                <w:bCs/>
                <w:kern w:val="0"/>
                <w:szCs w:val="21"/>
              </w:rPr>
            </w:pPr>
            <w:r w:rsidRPr="0095625E">
              <w:rPr>
                <w:rFonts w:ascii="仿宋_GB2312" w:eastAsia="仿宋_GB2312" w:hAnsi="Arial" w:cs="Arial" w:hint="eastAsia"/>
                <w:b/>
                <w:bCs/>
                <w:kern w:val="0"/>
                <w:szCs w:val="21"/>
              </w:rPr>
              <w:t>编号</w:t>
            </w:r>
          </w:p>
        </w:tc>
        <w:tc>
          <w:tcPr>
            <w:tcW w:w="2730" w:type="dxa"/>
            <w:noWrap/>
            <w:vAlign w:val="center"/>
          </w:tcPr>
          <w:p w:rsidR="001C38F0" w:rsidRPr="0095625E" w:rsidRDefault="001C38F0" w:rsidP="004B540A">
            <w:pPr>
              <w:widowControl/>
              <w:jc w:val="center"/>
              <w:rPr>
                <w:rFonts w:ascii="仿宋_GB2312" w:eastAsia="仿宋_GB2312" w:hAnsi="Arial" w:cs="Arial"/>
                <w:b/>
                <w:bCs/>
                <w:kern w:val="0"/>
                <w:szCs w:val="21"/>
              </w:rPr>
            </w:pPr>
            <w:r w:rsidRPr="0095625E">
              <w:rPr>
                <w:rFonts w:ascii="仿宋_GB2312" w:eastAsia="仿宋_GB2312" w:hAnsi="Arial" w:cs="Arial" w:hint="eastAsia"/>
                <w:b/>
                <w:bCs/>
                <w:kern w:val="0"/>
                <w:szCs w:val="21"/>
              </w:rPr>
              <w:t>项目名称</w:t>
            </w:r>
          </w:p>
        </w:tc>
        <w:tc>
          <w:tcPr>
            <w:tcW w:w="1245" w:type="dxa"/>
            <w:noWrap/>
            <w:vAlign w:val="center"/>
          </w:tcPr>
          <w:p w:rsidR="001C38F0" w:rsidRPr="0095625E" w:rsidRDefault="001C38F0" w:rsidP="004B540A">
            <w:pPr>
              <w:widowControl/>
              <w:jc w:val="center"/>
              <w:rPr>
                <w:rFonts w:ascii="仿宋_GB2312" w:eastAsia="仿宋_GB2312" w:hAnsi="Arial" w:cs="Arial"/>
                <w:b/>
                <w:bCs/>
                <w:kern w:val="0"/>
                <w:szCs w:val="21"/>
              </w:rPr>
            </w:pPr>
            <w:r w:rsidRPr="0095625E">
              <w:rPr>
                <w:rFonts w:ascii="仿宋_GB2312" w:eastAsia="仿宋_GB2312" w:hAnsi="Arial" w:cs="Arial" w:hint="eastAsia"/>
                <w:b/>
                <w:bCs/>
                <w:kern w:val="0"/>
                <w:szCs w:val="21"/>
              </w:rPr>
              <w:t>项目类型</w:t>
            </w:r>
          </w:p>
        </w:tc>
        <w:tc>
          <w:tcPr>
            <w:tcW w:w="855" w:type="dxa"/>
            <w:noWrap/>
            <w:vAlign w:val="center"/>
          </w:tcPr>
          <w:p w:rsidR="001C38F0" w:rsidRPr="0095625E" w:rsidRDefault="001C38F0" w:rsidP="004B540A">
            <w:pPr>
              <w:widowControl/>
              <w:jc w:val="center"/>
              <w:rPr>
                <w:rFonts w:ascii="仿宋_GB2312" w:eastAsia="仿宋_GB2312" w:hAnsi="Arial" w:cs="Arial"/>
                <w:b/>
                <w:bCs/>
                <w:kern w:val="0"/>
                <w:szCs w:val="21"/>
              </w:rPr>
            </w:pPr>
            <w:r w:rsidRPr="0095625E">
              <w:rPr>
                <w:rFonts w:ascii="仿宋_GB2312" w:eastAsia="仿宋_GB2312" w:hAnsi="Arial" w:cs="Arial" w:hint="eastAsia"/>
                <w:b/>
                <w:bCs/>
                <w:kern w:val="0"/>
                <w:szCs w:val="21"/>
              </w:rPr>
              <w:t>期限</w:t>
            </w:r>
          </w:p>
        </w:tc>
        <w:tc>
          <w:tcPr>
            <w:tcW w:w="1520" w:type="dxa"/>
            <w:noWrap/>
            <w:vAlign w:val="center"/>
          </w:tcPr>
          <w:p w:rsidR="001C38F0" w:rsidRPr="0095625E" w:rsidRDefault="001C38F0" w:rsidP="004B540A">
            <w:pPr>
              <w:widowControl/>
              <w:jc w:val="center"/>
              <w:rPr>
                <w:rFonts w:ascii="仿宋_GB2312" w:eastAsia="仿宋_GB2312" w:hAnsi="Arial" w:cs="Arial"/>
                <w:b/>
                <w:bCs/>
                <w:kern w:val="0"/>
                <w:szCs w:val="21"/>
              </w:rPr>
            </w:pPr>
            <w:r w:rsidRPr="0095625E">
              <w:rPr>
                <w:rFonts w:ascii="仿宋_GB2312" w:eastAsia="仿宋_GB2312" w:hAnsi="Arial" w:cs="Arial" w:hint="eastAsia"/>
                <w:b/>
                <w:bCs/>
                <w:kern w:val="0"/>
                <w:szCs w:val="21"/>
              </w:rPr>
              <w:t>负责人姓名</w:t>
            </w:r>
          </w:p>
        </w:tc>
        <w:tc>
          <w:tcPr>
            <w:tcW w:w="2100" w:type="dxa"/>
            <w:noWrap/>
            <w:vAlign w:val="center"/>
          </w:tcPr>
          <w:p w:rsidR="001C38F0" w:rsidRPr="0095625E" w:rsidRDefault="001C38F0" w:rsidP="004B540A">
            <w:pPr>
              <w:widowControl/>
              <w:jc w:val="center"/>
              <w:rPr>
                <w:rFonts w:ascii="仿宋_GB2312" w:eastAsia="仿宋_GB2312" w:hAnsi="Arial" w:cs="Arial"/>
                <w:b/>
                <w:bCs/>
                <w:kern w:val="0"/>
                <w:szCs w:val="21"/>
              </w:rPr>
            </w:pPr>
            <w:r w:rsidRPr="0095625E">
              <w:rPr>
                <w:rFonts w:ascii="仿宋_GB2312" w:eastAsia="仿宋_GB2312" w:hAnsi="Arial" w:cs="Arial" w:hint="eastAsia"/>
                <w:b/>
                <w:bCs/>
                <w:kern w:val="0"/>
                <w:szCs w:val="21"/>
              </w:rPr>
              <w:t>负责人所在学院</w:t>
            </w:r>
          </w:p>
        </w:tc>
        <w:tc>
          <w:tcPr>
            <w:tcW w:w="1575" w:type="dxa"/>
            <w:noWrap/>
            <w:vAlign w:val="center"/>
          </w:tcPr>
          <w:p w:rsidR="001C38F0" w:rsidRPr="0095625E" w:rsidRDefault="001C38F0" w:rsidP="004B540A">
            <w:pPr>
              <w:widowControl/>
              <w:jc w:val="center"/>
              <w:rPr>
                <w:rFonts w:ascii="仿宋_GB2312" w:eastAsia="仿宋_GB2312" w:hAnsi="Arial" w:cs="Arial"/>
                <w:b/>
                <w:bCs/>
                <w:kern w:val="0"/>
                <w:szCs w:val="21"/>
              </w:rPr>
            </w:pPr>
            <w:r w:rsidRPr="0095625E">
              <w:rPr>
                <w:rFonts w:ascii="仿宋_GB2312" w:eastAsia="仿宋_GB2312" w:hAnsi="Arial" w:cs="Arial" w:hint="eastAsia"/>
                <w:b/>
                <w:bCs/>
                <w:kern w:val="0"/>
                <w:szCs w:val="21"/>
              </w:rPr>
              <w:t>导师</w:t>
            </w:r>
          </w:p>
        </w:tc>
        <w:tc>
          <w:tcPr>
            <w:tcW w:w="2310" w:type="dxa"/>
            <w:noWrap/>
            <w:vAlign w:val="center"/>
          </w:tcPr>
          <w:p w:rsidR="001C38F0" w:rsidRPr="0095625E" w:rsidRDefault="001C38F0" w:rsidP="004B540A">
            <w:pPr>
              <w:widowControl/>
              <w:jc w:val="center"/>
              <w:rPr>
                <w:rFonts w:ascii="仿宋_GB2312" w:eastAsia="仿宋_GB2312" w:hAnsi="Arial" w:cs="Arial"/>
                <w:b/>
                <w:bCs/>
                <w:kern w:val="0"/>
                <w:szCs w:val="21"/>
              </w:rPr>
            </w:pPr>
            <w:r w:rsidRPr="0095625E">
              <w:rPr>
                <w:rFonts w:ascii="仿宋_GB2312" w:eastAsia="仿宋_GB2312" w:hAnsi="Arial" w:cs="Arial" w:hint="eastAsia"/>
                <w:b/>
                <w:bCs/>
                <w:kern w:val="0"/>
                <w:szCs w:val="21"/>
              </w:rPr>
              <w:t>导师所在学院</w:t>
            </w:r>
          </w:p>
        </w:tc>
      </w:tr>
      <w:tr w:rsidR="001C38F0" w:rsidRPr="003F63C7" w:rsidTr="005146AA">
        <w:trPr>
          <w:trHeight w:val="454"/>
          <w:jc w:val="center"/>
        </w:trPr>
        <w:tc>
          <w:tcPr>
            <w:tcW w:w="1551" w:type="dxa"/>
            <w:noWrap/>
            <w:vAlign w:val="center"/>
          </w:tcPr>
          <w:p w:rsidR="001C38F0" w:rsidRPr="003F63C7" w:rsidRDefault="001C38F0" w:rsidP="007314E2">
            <w:pPr>
              <w:widowControl/>
              <w:rPr>
                <w:rFonts w:ascii="Arial" w:hAnsi="Arial" w:cs="Arial"/>
                <w:sz w:val="20"/>
                <w:szCs w:val="20"/>
              </w:rPr>
            </w:pPr>
            <w:r w:rsidRPr="003F63C7">
              <w:rPr>
                <w:rFonts w:ascii="Arial" w:hAnsi="Arial" w:cs="Arial"/>
                <w:sz w:val="20"/>
                <w:szCs w:val="20"/>
              </w:rPr>
              <w:t>201510559</w:t>
            </w:r>
            <w:r>
              <w:rPr>
                <w:rFonts w:ascii="Arial" w:hAnsi="Arial" w:cs="Arial"/>
                <w:sz w:val="20"/>
                <w:szCs w:val="20"/>
              </w:rPr>
              <w:t>107</w:t>
            </w:r>
          </w:p>
        </w:tc>
        <w:tc>
          <w:tcPr>
            <w:tcW w:w="2730" w:type="dxa"/>
            <w:vAlign w:val="center"/>
          </w:tcPr>
          <w:p w:rsidR="001C38F0" w:rsidRPr="003F63C7" w:rsidRDefault="001C38F0" w:rsidP="007314E2">
            <w:pPr>
              <w:widowControl/>
              <w:rPr>
                <w:rFonts w:ascii="Arial" w:hAnsi="Arial" w:cs="Arial"/>
                <w:sz w:val="20"/>
                <w:szCs w:val="20"/>
              </w:rPr>
            </w:pPr>
            <w:r w:rsidRPr="003F63C7">
              <w:rPr>
                <w:rFonts w:ascii="Arial" w:hAnsi="Arial" w:cs="Arial" w:hint="eastAsia"/>
                <w:sz w:val="20"/>
                <w:szCs w:val="20"/>
              </w:rPr>
              <w:t>“暨众”创意众筹餐厅</w:t>
            </w:r>
          </w:p>
        </w:tc>
        <w:tc>
          <w:tcPr>
            <w:tcW w:w="1245" w:type="dxa"/>
            <w:noWrap/>
            <w:vAlign w:val="center"/>
          </w:tcPr>
          <w:p w:rsidR="001C38F0" w:rsidRPr="003F63C7" w:rsidRDefault="001C38F0" w:rsidP="007314E2">
            <w:pPr>
              <w:widowControl/>
              <w:jc w:val="center"/>
              <w:rPr>
                <w:rFonts w:ascii="Arial" w:hAnsi="Arial" w:cs="Arial"/>
                <w:sz w:val="20"/>
                <w:szCs w:val="20"/>
              </w:rPr>
            </w:pPr>
            <w:r w:rsidRPr="003F63C7">
              <w:rPr>
                <w:rFonts w:ascii="Arial" w:hAnsi="Arial" w:cs="Arial" w:hint="eastAsia"/>
                <w:sz w:val="20"/>
                <w:szCs w:val="20"/>
              </w:rPr>
              <w:t>创业训练</w:t>
            </w:r>
          </w:p>
        </w:tc>
        <w:tc>
          <w:tcPr>
            <w:tcW w:w="855" w:type="dxa"/>
            <w:noWrap/>
            <w:vAlign w:val="center"/>
          </w:tcPr>
          <w:p w:rsidR="001C38F0" w:rsidRPr="003F63C7" w:rsidRDefault="001C38F0" w:rsidP="007314E2">
            <w:pPr>
              <w:widowControl/>
              <w:jc w:val="center"/>
              <w:rPr>
                <w:rFonts w:ascii="Arial" w:hAnsi="Arial" w:cs="Arial"/>
                <w:sz w:val="20"/>
                <w:szCs w:val="20"/>
              </w:rPr>
            </w:pPr>
            <w:r w:rsidRPr="003F63C7">
              <w:rPr>
                <w:rFonts w:ascii="Arial" w:hAnsi="Arial" w:cs="Arial"/>
                <w:sz w:val="20"/>
                <w:szCs w:val="20"/>
              </w:rPr>
              <w:t>2</w:t>
            </w:r>
            <w:r w:rsidRPr="003F63C7">
              <w:rPr>
                <w:rFonts w:ascii="Arial" w:hAnsi="Arial" w:cs="Arial" w:hint="eastAsia"/>
                <w:sz w:val="20"/>
                <w:szCs w:val="20"/>
              </w:rPr>
              <w:t>年</w:t>
            </w:r>
          </w:p>
        </w:tc>
        <w:tc>
          <w:tcPr>
            <w:tcW w:w="1520" w:type="dxa"/>
            <w:noWrap/>
            <w:vAlign w:val="center"/>
          </w:tcPr>
          <w:p w:rsidR="001C38F0" w:rsidRPr="003F63C7" w:rsidRDefault="006E2E8A" w:rsidP="007314E2">
            <w:pPr>
              <w:widowControl/>
              <w:jc w:val="center"/>
              <w:rPr>
                <w:rFonts w:ascii="Arial" w:hAnsi="Arial" w:cs="Arial"/>
                <w:sz w:val="20"/>
                <w:szCs w:val="20"/>
              </w:rPr>
            </w:pPr>
            <w:r>
              <w:rPr>
                <w:rFonts w:ascii="Arial" w:hAnsi="Arial" w:cs="Arial" w:hint="eastAsia"/>
                <w:sz w:val="20"/>
                <w:szCs w:val="20"/>
              </w:rPr>
              <w:t>张成明</w:t>
            </w:r>
          </w:p>
        </w:tc>
        <w:tc>
          <w:tcPr>
            <w:tcW w:w="2100" w:type="dxa"/>
            <w:noWrap/>
            <w:vAlign w:val="center"/>
          </w:tcPr>
          <w:p w:rsidR="001C38F0" w:rsidRPr="003F63C7" w:rsidRDefault="001C38F0" w:rsidP="007314E2">
            <w:pPr>
              <w:widowControl/>
              <w:jc w:val="center"/>
              <w:rPr>
                <w:rFonts w:ascii="Arial" w:hAnsi="Arial" w:cs="Arial"/>
                <w:sz w:val="20"/>
                <w:szCs w:val="20"/>
              </w:rPr>
            </w:pPr>
            <w:r w:rsidRPr="003F63C7">
              <w:rPr>
                <w:rFonts w:ascii="Arial" w:hAnsi="Arial" w:cs="Arial" w:hint="eastAsia"/>
                <w:sz w:val="20"/>
                <w:szCs w:val="20"/>
              </w:rPr>
              <w:t>公共管理学院</w:t>
            </w:r>
            <w:r w:rsidRPr="003F63C7">
              <w:rPr>
                <w:rFonts w:ascii="Arial" w:hAnsi="Arial" w:cs="Arial"/>
                <w:sz w:val="20"/>
                <w:szCs w:val="20"/>
              </w:rPr>
              <w:t>/</w:t>
            </w:r>
            <w:r w:rsidRPr="003F63C7">
              <w:rPr>
                <w:rFonts w:ascii="Arial" w:hAnsi="Arial" w:cs="Arial" w:hint="eastAsia"/>
                <w:sz w:val="20"/>
                <w:szCs w:val="20"/>
              </w:rPr>
              <w:t>应急管理学院</w:t>
            </w:r>
          </w:p>
        </w:tc>
        <w:tc>
          <w:tcPr>
            <w:tcW w:w="1575" w:type="dxa"/>
            <w:noWrap/>
            <w:vAlign w:val="center"/>
          </w:tcPr>
          <w:p w:rsidR="001C38F0" w:rsidRPr="003F63C7" w:rsidRDefault="001C38F0" w:rsidP="007314E2">
            <w:pPr>
              <w:widowControl/>
              <w:jc w:val="center"/>
              <w:rPr>
                <w:rFonts w:ascii="Arial" w:hAnsi="Arial" w:cs="Arial"/>
                <w:sz w:val="20"/>
                <w:szCs w:val="20"/>
              </w:rPr>
            </w:pPr>
            <w:r w:rsidRPr="003F63C7">
              <w:rPr>
                <w:rFonts w:ascii="Arial" w:hAnsi="Arial" w:cs="Arial" w:hint="eastAsia"/>
                <w:sz w:val="20"/>
                <w:szCs w:val="20"/>
              </w:rPr>
              <w:t>李伟权</w:t>
            </w:r>
          </w:p>
        </w:tc>
        <w:tc>
          <w:tcPr>
            <w:tcW w:w="2310" w:type="dxa"/>
            <w:noWrap/>
            <w:vAlign w:val="center"/>
          </w:tcPr>
          <w:p w:rsidR="001C38F0" w:rsidRPr="003F63C7" w:rsidRDefault="001C38F0" w:rsidP="007314E2">
            <w:pPr>
              <w:widowControl/>
              <w:jc w:val="center"/>
              <w:rPr>
                <w:rFonts w:ascii="Arial" w:hAnsi="Arial" w:cs="Arial"/>
                <w:sz w:val="20"/>
                <w:szCs w:val="20"/>
              </w:rPr>
            </w:pPr>
            <w:r w:rsidRPr="003F63C7">
              <w:rPr>
                <w:rFonts w:ascii="Arial" w:hAnsi="Arial" w:cs="Arial" w:hint="eastAsia"/>
                <w:sz w:val="20"/>
                <w:szCs w:val="20"/>
              </w:rPr>
              <w:t>公共管理学院</w:t>
            </w:r>
            <w:r w:rsidRPr="003F63C7">
              <w:rPr>
                <w:rFonts w:ascii="Arial" w:hAnsi="Arial" w:cs="Arial"/>
                <w:sz w:val="20"/>
                <w:szCs w:val="20"/>
              </w:rPr>
              <w:t>/</w:t>
            </w:r>
            <w:r w:rsidRPr="003F63C7">
              <w:rPr>
                <w:rFonts w:ascii="Arial" w:hAnsi="Arial" w:cs="Arial" w:hint="eastAsia"/>
                <w:sz w:val="20"/>
                <w:szCs w:val="20"/>
              </w:rPr>
              <w:t>应急管理学院</w:t>
            </w:r>
          </w:p>
        </w:tc>
      </w:tr>
    </w:tbl>
    <w:p w:rsidR="001C38F0" w:rsidRDefault="001C38F0" w:rsidP="006E4BAD">
      <w:pPr>
        <w:adjustRightInd w:val="0"/>
        <w:snapToGrid w:val="0"/>
        <w:spacing w:line="560" w:lineRule="exact"/>
        <w:rPr>
          <w:rFonts w:ascii="黑体" w:eastAsia="黑体"/>
          <w:b/>
        </w:rPr>
        <w:sectPr w:rsidR="001C38F0" w:rsidSect="00CD4F6E">
          <w:pgSz w:w="16838" w:h="11906" w:orient="landscape" w:code="9"/>
          <w:pgMar w:top="1474" w:right="2098" w:bottom="1474" w:left="1871" w:header="0" w:footer="1418" w:gutter="0"/>
          <w:cols w:space="425"/>
          <w:docGrid w:linePitch="312"/>
        </w:sectPr>
      </w:pPr>
    </w:p>
    <w:p w:rsidR="001C38F0" w:rsidRDefault="001C38F0"/>
    <w:sectPr w:rsidR="001C38F0" w:rsidSect="006E4BAD">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5790" w:rsidRDefault="00E65790" w:rsidP="006E4BAD">
      <w:r>
        <w:separator/>
      </w:r>
    </w:p>
  </w:endnote>
  <w:endnote w:type="continuationSeparator" w:id="0">
    <w:p w:rsidR="00E65790" w:rsidRDefault="00E65790" w:rsidP="006E4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小标宋">
    <w:altName w:val="宋体"/>
    <w:panose1 w:val="00000000000000000000"/>
    <w:charset w:val="86"/>
    <w:family w:val="script"/>
    <w:notTrueType/>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5790" w:rsidRDefault="00E65790" w:rsidP="006E4BAD">
      <w:r>
        <w:separator/>
      </w:r>
    </w:p>
  </w:footnote>
  <w:footnote w:type="continuationSeparator" w:id="0">
    <w:p w:rsidR="00E65790" w:rsidRDefault="00E65790" w:rsidP="006E4B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04D7"/>
    <w:rsid w:val="000D1443"/>
    <w:rsid w:val="001230A7"/>
    <w:rsid w:val="00182A02"/>
    <w:rsid w:val="001C38F0"/>
    <w:rsid w:val="00251AA6"/>
    <w:rsid w:val="002879C7"/>
    <w:rsid w:val="002D5449"/>
    <w:rsid w:val="003B7F76"/>
    <w:rsid w:val="003F63C7"/>
    <w:rsid w:val="00410C15"/>
    <w:rsid w:val="004148E1"/>
    <w:rsid w:val="00486CB9"/>
    <w:rsid w:val="004B3373"/>
    <w:rsid w:val="004B540A"/>
    <w:rsid w:val="004E7A67"/>
    <w:rsid w:val="004F0670"/>
    <w:rsid w:val="005146AA"/>
    <w:rsid w:val="00546336"/>
    <w:rsid w:val="006039E9"/>
    <w:rsid w:val="0065016C"/>
    <w:rsid w:val="006E2E8A"/>
    <w:rsid w:val="006E4640"/>
    <w:rsid w:val="006E4BAD"/>
    <w:rsid w:val="00707117"/>
    <w:rsid w:val="00716BAF"/>
    <w:rsid w:val="007314E2"/>
    <w:rsid w:val="007318B0"/>
    <w:rsid w:val="007402F3"/>
    <w:rsid w:val="007704D7"/>
    <w:rsid w:val="00777095"/>
    <w:rsid w:val="007E3018"/>
    <w:rsid w:val="00820C9B"/>
    <w:rsid w:val="008756BE"/>
    <w:rsid w:val="008860C4"/>
    <w:rsid w:val="008A62D8"/>
    <w:rsid w:val="009007AB"/>
    <w:rsid w:val="00904CA3"/>
    <w:rsid w:val="0095625E"/>
    <w:rsid w:val="00A73093"/>
    <w:rsid w:val="00A92B7D"/>
    <w:rsid w:val="00B359EE"/>
    <w:rsid w:val="00CC1B0B"/>
    <w:rsid w:val="00CD4F6E"/>
    <w:rsid w:val="00D37E12"/>
    <w:rsid w:val="00D57BD4"/>
    <w:rsid w:val="00DE2E8E"/>
    <w:rsid w:val="00DE5445"/>
    <w:rsid w:val="00DE6D84"/>
    <w:rsid w:val="00E47C95"/>
    <w:rsid w:val="00E65790"/>
    <w:rsid w:val="00EA2C7D"/>
    <w:rsid w:val="00F67CF0"/>
    <w:rsid w:val="00FE3C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2B36553-D0C2-40D0-BD16-C2B7D69AF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4BAD"/>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6E4BAD"/>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link w:val="a3"/>
    <w:uiPriority w:val="99"/>
    <w:locked/>
    <w:rsid w:val="006E4BAD"/>
    <w:rPr>
      <w:rFonts w:cs="Times New Roman"/>
      <w:sz w:val="18"/>
      <w:szCs w:val="18"/>
    </w:rPr>
  </w:style>
  <w:style w:type="paragraph" w:styleId="a4">
    <w:name w:val="footer"/>
    <w:basedOn w:val="a"/>
    <w:link w:val="Char0"/>
    <w:uiPriority w:val="99"/>
    <w:rsid w:val="006E4BAD"/>
    <w:pPr>
      <w:tabs>
        <w:tab w:val="center" w:pos="4153"/>
        <w:tab w:val="right" w:pos="8306"/>
      </w:tabs>
      <w:snapToGrid w:val="0"/>
      <w:jc w:val="left"/>
    </w:pPr>
    <w:rPr>
      <w:rFonts w:ascii="Calibri" w:hAnsi="Calibri"/>
      <w:sz w:val="18"/>
      <w:szCs w:val="18"/>
    </w:rPr>
  </w:style>
  <w:style w:type="character" w:customStyle="1" w:styleId="Char0">
    <w:name w:val="页脚 Char"/>
    <w:link w:val="a4"/>
    <w:uiPriority w:val="99"/>
    <w:locked/>
    <w:rsid w:val="006E4BAD"/>
    <w:rPr>
      <w:rFonts w:cs="Times New Roman"/>
      <w:sz w:val="18"/>
      <w:szCs w:val="18"/>
    </w:rPr>
  </w:style>
  <w:style w:type="paragraph" w:styleId="a5">
    <w:name w:val="Balloon Text"/>
    <w:basedOn w:val="a"/>
    <w:link w:val="Char1"/>
    <w:uiPriority w:val="99"/>
    <w:semiHidden/>
    <w:rsid w:val="00904CA3"/>
    <w:rPr>
      <w:sz w:val="18"/>
      <w:szCs w:val="18"/>
    </w:rPr>
  </w:style>
  <w:style w:type="character" w:customStyle="1" w:styleId="Char1">
    <w:name w:val="批注框文本 Char"/>
    <w:link w:val="a5"/>
    <w:uiPriority w:val="99"/>
    <w:semiHidden/>
    <w:rsid w:val="002E27C7"/>
    <w:rPr>
      <w:rFonts w:ascii="Times New Roman" w:hAnsi="Times New Roman"/>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8511186">
      <w:marLeft w:val="0"/>
      <w:marRight w:val="0"/>
      <w:marTop w:val="0"/>
      <w:marBottom w:val="0"/>
      <w:divBdr>
        <w:top w:val="none" w:sz="0" w:space="0" w:color="auto"/>
        <w:left w:val="none" w:sz="0" w:space="0" w:color="auto"/>
        <w:bottom w:val="none" w:sz="0" w:space="0" w:color="auto"/>
        <w:right w:val="none" w:sz="0" w:space="0" w:color="auto"/>
      </w:divBdr>
    </w:div>
    <w:div w:id="1218511187">
      <w:marLeft w:val="0"/>
      <w:marRight w:val="0"/>
      <w:marTop w:val="0"/>
      <w:marBottom w:val="0"/>
      <w:divBdr>
        <w:top w:val="none" w:sz="0" w:space="0" w:color="auto"/>
        <w:left w:val="none" w:sz="0" w:space="0" w:color="auto"/>
        <w:bottom w:val="none" w:sz="0" w:space="0" w:color="auto"/>
        <w:right w:val="none" w:sz="0" w:space="0" w:color="auto"/>
      </w:divBdr>
    </w:div>
    <w:div w:id="12185111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82</Words>
  <Characters>472</Characters>
  <Application>Microsoft Office Word</Application>
  <DocSecurity>0</DocSecurity>
  <Lines>3</Lines>
  <Paragraphs>1</Paragraphs>
  <ScaleCrop>false</ScaleCrop>
  <Company>11</Company>
  <LinksUpToDate>false</LinksUpToDate>
  <CharactersWithSpaces>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a</cp:lastModifiedBy>
  <cp:revision>31</cp:revision>
  <dcterms:created xsi:type="dcterms:W3CDTF">2014-07-14T09:12:00Z</dcterms:created>
  <dcterms:modified xsi:type="dcterms:W3CDTF">2016-07-18T09:09:00Z</dcterms:modified>
</cp:coreProperties>
</file>