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E4F" w:rsidRPr="00835DDE" w:rsidRDefault="00A07E4F" w:rsidP="00A475A8">
      <w:pPr>
        <w:adjustRightInd w:val="0"/>
        <w:snapToGrid w:val="0"/>
        <w:spacing w:line="590" w:lineRule="exact"/>
        <w:rPr>
          <w:rFonts w:ascii="黑体" w:eastAsia="黑体" w:hAnsi="宋体" w:cs="仿宋_GB2312"/>
          <w:noProof/>
          <w:color w:val="333333"/>
          <w:kern w:val="0"/>
          <w:sz w:val="32"/>
          <w:szCs w:val="32"/>
        </w:rPr>
      </w:pPr>
      <w:r w:rsidRPr="00835DDE">
        <w:rPr>
          <w:rFonts w:ascii="黑体" w:eastAsia="黑体" w:hAnsi="宋体" w:cs="仿宋_GB2312" w:hint="eastAsia"/>
          <w:noProof/>
          <w:color w:val="333333"/>
          <w:kern w:val="0"/>
          <w:sz w:val="32"/>
          <w:szCs w:val="32"/>
        </w:rPr>
        <w:t>附件</w:t>
      </w:r>
      <w:r w:rsidRPr="00835DDE">
        <w:rPr>
          <w:rFonts w:ascii="黑体" w:eastAsia="黑体" w:hAnsi="宋体" w:cs="仿宋_GB2312"/>
          <w:noProof/>
          <w:color w:val="333333"/>
          <w:kern w:val="0"/>
          <w:sz w:val="32"/>
          <w:szCs w:val="32"/>
        </w:rPr>
        <w:t>2</w:t>
      </w:r>
    </w:p>
    <w:p w:rsidR="00A07E4F" w:rsidRDefault="00A07E4F" w:rsidP="00A475A8">
      <w:pPr>
        <w:adjustRightInd w:val="0"/>
        <w:snapToGrid w:val="0"/>
        <w:spacing w:line="300" w:lineRule="exact"/>
        <w:rPr>
          <w:rFonts w:ascii="仿宋_GB2312" w:eastAsia="仿宋_GB2312" w:hAnsi="宋体" w:cs="仿宋_GB2312"/>
          <w:noProof/>
          <w:color w:val="333333"/>
          <w:kern w:val="0"/>
          <w:sz w:val="32"/>
          <w:szCs w:val="32"/>
        </w:rPr>
      </w:pPr>
    </w:p>
    <w:p w:rsidR="00A07E4F" w:rsidRPr="00835DDE" w:rsidRDefault="00A07E4F" w:rsidP="00A475A8">
      <w:pPr>
        <w:adjustRightInd w:val="0"/>
        <w:snapToGrid w:val="0"/>
        <w:spacing w:line="590" w:lineRule="exact"/>
        <w:jc w:val="center"/>
        <w:rPr>
          <w:rFonts w:ascii="小标宋" w:eastAsia="小标宋" w:hAnsi="宋体" w:cs="仿宋_GB2312"/>
          <w:noProof/>
          <w:color w:val="333333"/>
          <w:kern w:val="0"/>
          <w:sz w:val="44"/>
          <w:szCs w:val="44"/>
        </w:rPr>
      </w:pPr>
      <w:r w:rsidRPr="00835DDE">
        <w:rPr>
          <w:rFonts w:ascii="小标宋" w:eastAsia="小标宋" w:hAnsi="宋体" w:cs="仿宋_GB2312"/>
          <w:noProof/>
          <w:color w:val="333333"/>
          <w:kern w:val="0"/>
          <w:sz w:val="44"/>
          <w:szCs w:val="44"/>
        </w:rPr>
        <w:t>201</w:t>
      </w:r>
      <w:r>
        <w:rPr>
          <w:rFonts w:ascii="小标宋" w:eastAsia="小标宋" w:hAnsi="宋体" w:cs="仿宋_GB2312"/>
          <w:noProof/>
          <w:color w:val="333333"/>
          <w:kern w:val="0"/>
          <w:sz w:val="44"/>
          <w:szCs w:val="44"/>
        </w:rPr>
        <w:t>5</w:t>
      </w:r>
      <w:r w:rsidRPr="00835DDE">
        <w:rPr>
          <w:rFonts w:ascii="小标宋" w:eastAsia="小标宋" w:hAnsi="宋体" w:cs="仿宋_GB2312" w:hint="eastAsia"/>
          <w:noProof/>
          <w:color w:val="333333"/>
          <w:kern w:val="0"/>
          <w:sz w:val="44"/>
          <w:szCs w:val="44"/>
        </w:rPr>
        <w:t>年度广东省大学生创新创业训练计划项目</w:t>
      </w:r>
      <w:r w:rsidR="00F031CE">
        <w:rPr>
          <w:rFonts w:ascii="小标宋" w:eastAsia="小标宋" w:hAnsi="宋体" w:cs="仿宋_GB2312" w:hint="eastAsia"/>
          <w:noProof/>
          <w:color w:val="333333"/>
          <w:kern w:val="0"/>
          <w:sz w:val="44"/>
          <w:szCs w:val="44"/>
        </w:rPr>
        <w:t>（一年期）</w:t>
      </w:r>
    </w:p>
    <w:p w:rsidR="00A07E4F" w:rsidRDefault="00A07E4F" w:rsidP="00A475A8">
      <w:pPr>
        <w:adjustRightInd w:val="0"/>
        <w:snapToGrid w:val="0"/>
        <w:spacing w:line="300" w:lineRule="exact"/>
        <w:rPr>
          <w:rFonts w:ascii="黑体" w:eastAsia="黑体"/>
          <w:b/>
        </w:rPr>
      </w:pPr>
    </w:p>
    <w:tbl>
      <w:tblPr>
        <w:tblW w:w="13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4"/>
        <w:gridCol w:w="2316"/>
        <w:gridCol w:w="1155"/>
        <w:gridCol w:w="840"/>
        <w:gridCol w:w="1365"/>
        <w:gridCol w:w="1995"/>
        <w:gridCol w:w="23"/>
        <w:gridCol w:w="1552"/>
        <w:gridCol w:w="2415"/>
      </w:tblGrid>
      <w:tr w:rsidR="00A07E4F" w:rsidRPr="00835DDE" w:rsidTr="007E3018">
        <w:trPr>
          <w:trHeight w:val="454"/>
          <w:jc w:val="center"/>
        </w:trPr>
        <w:tc>
          <w:tcPr>
            <w:tcW w:w="13335" w:type="dxa"/>
            <w:gridSpan w:val="9"/>
            <w:noWrap/>
            <w:vAlign w:val="center"/>
          </w:tcPr>
          <w:p w:rsidR="00A07E4F" w:rsidRPr="00835DDE" w:rsidRDefault="00A07E4F" w:rsidP="00BF4FA7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35DDE">
              <w:rPr>
                <w:rFonts w:ascii="仿宋_GB2312" w:eastAsia="仿宋_GB2312" w:hAnsi="宋体" w:cs="Arial" w:hint="eastAsia"/>
                <w:b/>
                <w:bCs/>
                <w:kern w:val="0"/>
                <w:szCs w:val="21"/>
              </w:rPr>
              <w:t>创新训练</w:t>
            </w:r>
          </w:p>
        </w:tc>
      </w:tr>
      <w:tr w:rsidR="00A07E4F" w:rsidRPr="00835DDE" w:rsidTr="007E3018">
        <w:trPr>
          <w:trHeight w:val="454"/>
          <w:jc w:val="center"/>
        </w:trPr>
        <w:tc>
          <w:tcPr>
            <w:tcW w:w="1674" w:type="dxa"/>
            <w:noWrap/>
            <w:vAlign w:val="center"/>
          </w:tcPr>
          <w:p w:rsidR="00A07E4F" w:rsidRPr="00835DDE" w:rsidRDefault="00A07E4F" w:rsidP="007E3018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35DDE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2316" w:type="dxa"/>
            <w:noWrap/>
            <w:vAlign w:val="center"/>
          </w:tcPr>
          <w:p w:rsidR="00A07E4F" w:rsidRPr="00835DDE" w:rsidRDefault="00A07E4F" w:rsidP="007E3018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35DDE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155" w:type="dxa"/>
            <w:noWrap/>
            <w:vAlign w:val="center"/>
          </w:tcPr>
          <w:p w:rsidR="00A07E4F" w:rsidRPr="00835DDE" w:rsidRDefault="00A07E4F" w:rsidP="007E3018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35DDE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项目类型</w:t>
            </w:r>
          </w:p>
        </w:tc>
        <w:tc>
          <w:tcPr>
            <w:tcW w:w="840" w:type="dxa"/>
            <w:noWrap/>
            <w:vAlign w:val="center"/>
          </w:tcPr>
          <w:p w:rsidR="00A07E4F" w:rsidRPr="00835DDE" w:rsidRDefault="00A07E4F" w:rsidP="007E3018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35DDE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期限</w:t>
            </w:r>
          </w:p>
        </w:tc>
        <w:tc>
          <w:tcPr>
            <w:tcW w:w="1365" w:type="dxa"/>
            <w:noWrap/>
            <w:vAlign w:val="center"/>
          </w:tcPr>
          <w:p w:rsidR="00A07E4F" w:rsidRPr="00835DDE" w:rsidRDefault="00A07E4F" w:rsidP="007E3018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35DDE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负责人姓名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A07E4F" w:rsidRPr="00835DDE" w:rsidRDefault="00A07E4F" w:rsidP="007E3018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35DDE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负责人所在学院</w:t>
            </w:r>
          </w:p>
        </w:tc>
        <w:tc>
          <w:tcPr>
            <w:tcW w:w="1552" w:type="dxa"/>
            <w:noWrap/>
            <w:vAlign w:val="center"/>
          </w:tcPr>
          <w:p w:rsidR="00A07E4F" w:rsidRPr="00835DDE" w:rsidRDefault="00A07E4F" w:rsidP="007E3018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35DDE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导师</w:t>
            </w:r>
          </w:p>
        </w:tc>
        <w:tc>
          <w:tcPr>
            <w:tcW w:w="2415" w:type="dxa"/>
            <w:noWrap/>
            <w:vAlign w:val="center"/>
          </w:tcPr>
          <w:p w:rsidR="00A07E4F" w:rsidRPr="00835DDE" w:rsidRDefault="00A07E4F" w:rsidP="007E3018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35DDE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导师所在学院</w:t>
            </w:r>
          </w:p>
        </w:tc>
      </w:tr>
      <w:tr w:rsidR="00844736" w:rsidRPr="007E3018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Default="00844736" w:rsidP="00844736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1055914068</w:t>
            </w:r>
          </w:p>
        </w:tc>
        <w:tc>
          <w:tcPr>
            <w:tcW w:w="2316" w:type="dxa"/>
            <w:vAlign w:val="center"/>
          </w:tcPr>
          <w:p w:rsidR="00844736" w:rsidRPr="00521A59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潮州方言数量范畴的类型学研究</w:t>
            </w:r>
          </w:p>
        </w:tc>
        <w:tc>
          <w:tcPr>
            <w:tcW w:w="115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/>
                <w:sz w:val="20"/>
                <w:szCs w:val="20"/>
              </w:rPr>
              <w:t>1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李伟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  <w:tc>
          <w:tcPr>
            <w:tcW w:w="1552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孙玉卿</w:t>
            </w:r>
          </w:p>
        </w:tc>
        <w:tc>
          <w:tcPr>
            <w:tcW w:w="241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</w:tr>
      <w:tr w:rsidR="00844736" w:rsidRPr="007E3018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Default="00844736" w:rsidP="008447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1055915004</w:t>
            </w:r>
          </w:p>
        </w:tc>
        <w:tc>
          <w:tcPr>
            <w:tcW w:w="2316" w:type="dxa"/>
            <w:vAlign w:val="center"/>
          </w:tcPr>
          <w:p w:rsidR="00844736" w:rsidRPr="00521A59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跨越时空的云支教</w:t>
            </w:r>
            <w:r w:rsidRPr="00521A59">
              <w:rPr>
                <w:rFonts w:ascii="Arial" w:hAnsi="Arial" w:cs="Arial"/>
                <w:sz w:val="20"/>
                <w:szCs w:val="20"/>
              </w:rPr>
              <w:t>——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为师资缺乏学校提供网络支教</w:t>
            </w:r>
          </w:p>
        </w:tc>
        <w:tc>
          <w:tcPr>
            <w:tcW w:w="115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/>
                <w:sz w:val="20"/>
                <w:szCs w:val="20"/>
              </w:rPr>
              <w:t>1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王伟铮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  <w:tc>
          <w:tcPr>
            <w:tcW w:w="1552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林勤保</w:t>
            </w:r>
          </w:p>
        </w:tc>
        <w:tc>
          <w:tcPr>
            <w:tcW w:w="241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</w:tr>
      <w:tr w:rsidR="00844736" w:rsidRPr="007E3018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Default="00844736" w:rsidP="008447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1055915005</w:t>
            </w:r>
          </w:p>
        </w:tc>
        <w:tc>
          <w:tcPr>
            <w:tcW w:w="2316" w:type="dxa"/>
            <w:vAlign w:val="center"/>
          </w:tcPr>
          <w:p w:rsidR="00844736" w:rsidRPr="00521A59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基于</w:t>
            </w:r>
            <w:r w:rsidRPr="00521A59">
              <w:rPr>
                <w:rFonts w:ascii="Arial" w:hAnsi="Arial" w:cs="Arial"/>
                <w:sz w:val="20"/>
                <w:szCs w:val="20"/>
              </w:rPr>
              <w:t>SIFT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特征点匹配的视频车辆跟踪</w:t>
            </w:r>
          </w:p>
        </w:tc>
        <w:tc>
          <w:tcPr>
            <w:tcW w:w="115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/>
                <w:sz w:val="20"/>
                <w:szCs w:val="20"/>
              </w:rPr>
              <w:t>1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王伊纯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  <w:tc>
          <w:tcPr>
            <w:tcW w:w="1552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刘晓翔</w:t>
            </w:r>
          </w:p>
        </w:tc>
        <w:tc>
          <w:tcPr>
            <w:tcW w:w="241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</w:tr>
      <w:tr w:rsidR="00844736" w:rsidRPr="007E3018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Default="00844736" w:rsidP="008447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1055915008</w:t>
            </w:r>
          </w:p>
        </w:tc>
        <w:tc>
          <w:tcPr>
            <w:tcW w:w="2316" w:type="dxa"/>
            <w:vAlign w:val="center"/>
          </w:tcPr>
          <w:p w:rsidR="00844736" w:rsidRPr="00521A59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基于改进</w:t>
            </w:r>
            <w:r w:rsidRPr="00521A59">
              <w:rPr>
                <w:rFonts w:ascii="Arial" w:hAnsi="Arial" w:cs="Arial"/>
                <w:sz w:val="20"/>
                <w:szCs w:val="20"/>
              </w:rPr>
              <w:t>HHT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方法对影响黄金价格的因素的研究</w:t>
            </w:r>
          </w:p>
        </w:tc>
        <w:tc>
          <w:tcPr>
            <w:tcW w:w="115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/>
                <w:sz w:val="20"/>
                <w:szCs w:val="20"/>
              </w:rPr>
              <w:t>1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侯思喆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  <w:tc>
          <w:tcPr>
            <w:tcW w:w="1552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庞冬梅</w:t>
            </w:r>
          </w:p>
        </w:tc>
        <w:tc>
          <w:tcPr>
            <w:tcW w:w="241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</w:tr>
      <w:tr w:rsidR="00844736" w:rsidRPr="007E3018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Default="00844736" w:rsidP="008447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1055915010</w:t>
            </w:r>
          </w:p>
        </w:tc>
        <w:tc>
          <w:tcPr>
            <w:tcW w:w="2316" w:type="dxa"/>
            <w:vAlign w:val="center"/>
          </w:tcPr>
          <w:p w:rsidR="00844736" w:rsidRPr="00521A59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智能导盲犬</w:t>
            </w:r>
          </w:p>
        </w:tc>
        <w:tc>
          <w:tcPr>
            <w:tcW w:w="115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/>
                <w:sz w:val="20"/>
                <w:szCs w:val="20"/>
              </w:rPr>
              <w:t>1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莫敏华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  <w:tc>
          <w:tcPr>
            <w:tcW w:w="1552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张正浩</w:t>
            </w:r>
          </w:p>
        </w:tc>
        <w:tc>
          <w:tcPr>
            <w:tcW w:w="241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</w:tr>
      <w:tr w:rsidR="00844736" w:rsidRPr="007E3018" w:rsidTr="009031CD">
        <w:trPr>
          <w:trHeight w:hRule="exact" w:val="1165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D26AEE" w:rsidRDefault="00844736" w:rsidP="00844736"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1055915014</w:t>
            </w:r>
          </w:p>
        </w:tc>
        <w:tc>
          <w:tcPr>
            <w:tcW w:w="2316" w:type="dxa"/>
            <w:vAlign w:val="center"/>
          </w:tcPr>
          <w:p w:rsid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基于可再生海洋资源甲壳素的高效油水分离海绵材料</w:t>
            </w:r>
          </w:p>
        </w:tc>
        <w:tc>
          <w:tcPr>
            <w:tcW w:w="115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/>
                <w:sz w:val="20"/>
                <w:szCs w:val="20"/>
              </w:rPr>
              <w:t>1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马柳波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理工学院</w:t>
            </w:r>
          </w:p>
        </w:tc>
        <w:tc>
          <w:tcPr>
            <w:tcW w:w="1552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刘明贤</w:t>
            </w:r>
          </w:p>
        </w:tc>
        <w:tc>
          <w:tcPr>
            <w:tcW w:w="241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理工学院</w:t>
            </w:r>
          </w:p>
        </w:tc>
      </w:tr>
      <w:tr w:rsidR="00844736" w:rsidRPr="007E3018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D26AEE">
              <w:rPr>
                <w:color w:val="000000"/>
                <w:sz w:val="22"/>
                <w:szCs w:val="22"/>
              </w:rPr>
              <w:lastRenderedPageBreak/>
              <w:t>1055915017</w:t>
            </w:r>
          </w:p>
        </w:tc>
        <w:tc>
          <w:tcPr>
            <w:tcW w:w="2316" w:type="dxa"/>
            <w:vAlign w:val="center"/>
          </w:tcPr>
          <w:p w:rsidR="00844736" w:rsidRPr="00521A59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采用液氮速冻技术保鲜荔枝</w:t>
            </w:r>
          </w:p>
        </w:tc>
        <w:tc>
          <w:tcPr>
            <w:tcW w:w="115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/>
                <w:sz w:val="20"/>
                <w:szCs w:val="20"/>
              </w:rPr>
              <w:t>1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张玉文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理工学院</w:t>
            </w:r>
          </w:p>
        </w:tc>
        <w:tc>
          <w:tcPr>
            <w:tcW w:w="1552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欧仕益</w:t>
            </w:r>
          </w:p>
        </w:tc>
        <w:tc>
          <w:tcPr>
            <w:tcW w:w="241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理工学院</w:t>
            </w:r>
          </w:p>
        </w:tc>
      </w:tr>
      <w:tr w:rsidR="00844736" w:rsidRPr="007E3018" w:rsidTr="008F16E4">
        <w:trPr>
          <w:trHeight w:hRule="exact" w:val="874"/>
          <w:jc w:val="center"/>
        </w:trPr>
        <w:tc>
          <w:tcPr>
            <w:tcW w:w="1674" w:type="dxa"/>
            <w:tcBorders>
              <w:top w:val="single" w:sz="4" w:space="0" w:color="auto"/>
            </w:tcBorders>
            <w:noWrap/>
            <w:vAlign w:val="center"/>
          </w:tcPr>
          <w:p w:rsidR="00844736" w:rsidRDefault="00844736" w:rsidP="008447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1055915020</w:t>
            </w:r>
          </w:p>
        </w:tc>
        <w:tc>
          <w:tcPr>
            <w:tcW w:w="2316" w:type="dxa"/>
            <w:tcBorders>
              <w:top w:val="single" w:sz="4" w:space="0" w:color="auto"/>
            </w:tcBorders>
            <w:vAlign w:val="center"/>
          </w:tcPr>
          <w:p w:rsidR="00844736" w:rsidRPr="00521A59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耐储低盐半干鱼的研制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tcBorders>
              <w:top w:val="single" w:sz="4" w:space="0" w:color="auto"/>
            </w:tcBorders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/>
                <w:sz w:val="20"/>
                <w:szCs w:val="20"/>
              </w:rPr>
              <w:t>1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林丹绵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理工学院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吴建中</w:t>
            </w:r>
          </w:p>
        </w:tc>
        <w:tc>
          <w:tcPr>
            <w:tcW w:w="2415" w:type="dxa"/>
            <w:tcBorders>
              <w:top w:val="single" w:sz="4" w:space="0" w:color="auto"/>
            </w:tcBorders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理工学院</w:t>
            </w:r>
          </w:p>
        </w:tc>
      </w:tr>
      <w:tr w:rsidR="00844736" w:rsidRPr="007E3018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Default="00844736" w:rsidP="0084473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1055915025</w:t>
            </w:r>
          </w:p>
        </w:tc>
        <w:tc>
          <w:tcPr>
            <w:tcW w:w="2316" w:type="dxa"/>
            <w:vAlign w:val="center"/>
          </w:tcPr>
          <w:p w:rsidR="00844736" w:rsidRPr="00521A59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甲烷厌氧氧化微生物富集培养研究</w:t>
            </w:r>
          </w:p>
        </w:tc>
        <w:tc>
          <w:tcPr>
            <w:tcW w:w="115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/>
                <w:sz w:val="20"/>
                <w:szCs w:val="20"/>
              </w:rPr>
              <w:t>1</w:t>
            </w:r>
            <w:r w:rsidRPr="00521A59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林恒亮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理工学院</w:t>
            </w:r>
          </w:p>
        </w:tc>
        <w:tc>
          <w:tcPr>
            <w:tcW w:w="1552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龙焰</w:t>
            </w:r>
          </w:p>
        </w:tc>
        <w:tc>
          <w:tcPr>
            <w:tcW w:w="2415" w:type="dxa"/>
            <w:noWrap/>
            <w:vAlign w:val="center"/>
          </w:tcPr>
          <w:p w:rsidR="00844736" w:rsidRPr="00521A59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1A59">
              <w:rPr>
                <w:rFonts w:ascii="Arial" w:hAnsi="Arial" w:cs="Arial" w:hint="eastAsia"/>
                <w:sz w:val="20"/>
                <w:szCs w:val="20"/>
              </w:rPr>
              <w:t>环境学院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1055915028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制备新型含氟物质替代洗发水中的硅氧烷的研究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陈玫媛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敖宁建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1055915030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小鼠受精卵染色体</w:t>
            </w:r>
            <w:r w:rsidRPr="00844736">
              <w:rPr>
                <w:rFonts w:ascii="Arial" w:hAnsi="Arial" w:cs="Arial"/>
                <w:sz w:val="20"/>
                <w:szCs w:val="20"/>
              </w:rPr>
              <w:t>3D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动态模型的构建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郑源源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曹佐武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1055915042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香港垂直绿化应用概况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夏乐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蒲含林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</w:tr>
      <w:tr w:rsidR="00844736" w:rsidRPr="00844736" w:rsidTr="00605436">
        <w:trPr>
          <w:trHeight w:hRule="exact" w:val="1699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1055915043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基于光转换蛋白</w:t>
            </w:r>
            <w:r w:rsidRPr="00844736">
              <w:rPr>
                <w:rFonts w:ascii="Arial" w:hAnsi="Arial" w:cs="Arial"/>
                <w:sz w:val="20"/>
                <w:szCs w:val="20"/>
              </w:rPr>
              <w:t>Dendra2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示？踪热带爪蟾组织修复与再生的转基因载体构建及其功能验证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辛显通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齐绪峰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生命科学技术学院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1055915050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利用新型生物</w:t>
            </w:r>
            <w:r w:rsidRPr="00844736">
              <w:rPr>
                <w:rFonts w:ascii="Arial" w:hAnsi="Arial" w:cs="Arial"/>
                <w:sz w:val="20"/>
                <w:szCs w:val="20"/>
              </w:rPr>
              <w:t>DNA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粘贴模型进行系统加密的方法研究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林旭恒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孙恒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信息科学技术学院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lastRenderedPageBreak/>
              <w:t>1055915063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基于可恢复性证明的安全云存储系统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戴颖玲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信息科学技术学院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周德华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信息科学技术学院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1055915066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DOX-ALG-NPs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的体外抗癌活性研究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周梦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药学院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李沙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药学院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1055915067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肌肽对力竭运动后骨骼肌线粒体自噬的影响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陈晓芸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药学院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李怡芳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药学院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1055915075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地塞米松对成骨发生过程成血管的影响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杨仁豪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医学院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程欣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医学院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1055915080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尼古丁对胚胎时期肺发育的影响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陈科哲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医学院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马征来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医学院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1055915083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广州市</w:t>
            </w:r>
            <w:r w:rsidRPr="00844736">
              <w:rPr>
                <w:rFonts w:ascii="Arial" w:hAnsi="Arial" w:cs="Arial"/>
                <w:sz w:val="20"/>
                <w:szCs w:val="20"/>
              </w:rPr>
              <w:t>6~12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岁农民工子女口腔健康流行病学调查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方彩虹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医学院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赵月萍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医学院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1055915084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我国房产税改革试点研究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赖静怡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法学院</w:t>
            </w:r>
            <w:r w:rsidRPr="00844736">
              <w:rPr>
                <w:rFonts w:ascii="Arial" w:hAnsi="Arial" w:cs="Arial"/>
                <w:sz w:val="20"/>
                <w:szCs w:val="20"/>
              </w:rPr>
              <w:t>/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知识产权学院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方赛迎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法学院</w:t>
            </w:r>
            <w:r w:rsidRPr="00844736">
              <w:rPr>
                <w:rFonts w:ascii="Arial" w:hAnsi="Arial" w:cs="Arial"/>
                <w:sz w:val="20"/>
                <w:szCs w:val="20"/>
              </w:rPr>
              <w:t>/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知识产权学院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1055915087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从微信商标案反思我国的商标注册制度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王嘉仪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法学院</w:t>
            </w:r>
            <w:r w:rsidRPr="00844736">
              <w:rPr>
                <w:rFonts w:ascii="Arial" w:hAnsi="Arial" w:cs="Arial"/>
                <w:sz w:val="20"/>
                <w:szCs w:val="20"/>
              </w:rPr>
              <w:t>/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知识产权学院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赵克祥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法学院</w:t>
            </w:r>
            <w:r w:rsidRPr="00844736">
              <w:rPr>
                <w:rFonts w:ascii="Arial" w:hAnsi="Arial" w:cs="Arial"/>
                <w:sz w:val="20"/>
                <w:szCs w:val="20"/>
              </w:rPr>
              <w:t>/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知识产权学院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1055915092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人员密集场所的暴恐事件应急管理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裴东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公共管理学院</w:t>
            </w:r>
            <w:r w:rsidRPr="00844736">
              <w:rPr>
                <w:rFonts w:ascii="Arial" w:hAnsi="Arial" w:cs="Arial"/>
                <w:sz w:val="20"/>
                <w:szCs w:val="20"/>
              </w:rPr>
              <w:t>/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应急管理学院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洪凯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公共管理学院</w:t>
            </w:r>
            <w:r w:rsidRPr="00844736">
              <w:rPr>
                <w:rFonts w:ascii="Arial" w:hAnsi="Arial" w:cs="Arial"/>
                <w:sz w:val="20"/>
                <w:szCs w:val="20"/>
              </w:rPr>
              <w:t>/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应急管理学院</w:t>
            </w:r>
          </w:p>
        </w:tc>
      </w:tr>
      <w:tr w:rsidR="00844736" w:rsidRPr="00844736" w:rsidTr="008F16E4">
        <w:trPr>
          <w:trHeight w:hRule="exact" w:val="874"/>
          <w:jc w:val="center"/>
        </w:trPr>
        <w:tc>
          <w:tcPr>
            <w:tcW w:w="1674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lastRenderedPageBreak/>
              <w:t>1055915095</w:t>
            </w:r>
          </w:p>
        </w:tc>
        <w:tc>
          <w:tcPr>
            <w:tcW w:w="2316" w:type="dxa"/>
            <w:tcBorders>
              <w:top w:val="single" w:sz="4" w:space="0" w:color="auto"/>
            </w:tcBorders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香港自由行政策实施效果分析研究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刘月媚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公共管理学院</w:t>
            </w:r>
            <w:r w:rsidRPr="00844736">
              <w:rPr>
                <w:rFonts w:ascii="Arial" w:hAnsi="Arial" w:cs="Arial"/>
                <w:sz w:val="20"/>
                <w:szCs w:val="20"/>
              </w:rPr>
              <w:t>/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应急管理学院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余世喜</w:t>
            </w:r>
          </w:p>
        </w:tc>
        <w:tc>
          <w:tcPr>
            <w:tcW w:w="2415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公共管理学院</w:t>
            </w:r>
            <w:r w:rsidRPr="00844736">
              <w:rPr>
                <w:rFonts w:ascii="Arial" w:hAnsi="Arial" w:cs="Arial"/>
                <w:sz w:val="20"/>
                <w:szCs w:val="20"/>
              </w:rPr>
              <w:t>/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应急管理学院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1055915099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与国际职业团体合作培养应用型人才模式的调查研究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管军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沈洪涛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</w:tr>
      <w:tr w:rsidR="00844736" w:rsidRPr="00844736" w:rsidTr="00605436">
        <w:trPr>
          <w:trHeight w:hRule="exact" w:val="1698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1055915101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基于</w:t>
            </w:r>
            <w:r w:rsidRPr="00844736">
              <w:rPr>
                <w:rFonts w:ascii="Arial" w:hAnsi="Arial" w:cs="Arial"/>
                <w:sz w:val="20"/>
                <w:szCs w:val="20"/>
              </w:rPr>
              <w:t>CGE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模型的我国成品油消费税税负归宿的研究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以北京、上海和广东省的实证分析为例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杨德天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王丹舟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1055915104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简并增值税征收率对上市公司股价的影响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以水务行业为例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方逸朗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张珊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1055915105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政治干预下企业环境信息披露的研究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范姝璐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黎文靖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</w:tr>
      <w:tr w:rsidR="00844736" w:rsidRPr="00844736" w:rsidTr="003B1DBD">
        <w:trPr>
          <w:trHeight w:hRule="exact" w:val="114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1055915106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基于</w:t>
            </w:r>
            <w:r w:rsidRPr="00844736">
              <w:rPr>
                <w:rFonts w:ascii="Arial" w:hAnsi="Arial" w:cs="Arial"/>
                <w:sz w:val="20"/>
                <w:szCs w:val="20"/>
              </w:rPr>
              <w:t>SCP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分析范式的出行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O2O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移动应用市场研究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以广州为例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李瑶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经济学院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朱锋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</w:tr>
      <w:tr w:rsidR="00844736" w:rsidRPr="00844736" w:rsidTr="0092698F">
        <w:trPr>
          <w:trHeight w:hRule="exact" w:val="1277"/>
          <w:jc w:val="center"/>
        </w:trPr>
        <w:tc>
          <w:tcPr>
            <w:tcW w:w="167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1055915108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大学生创业动机中外比较与差异研究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面向中国与美国大学生的调查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赵宇非</w:t>
            </w: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国际商学院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卜国琴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国际商学院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lastRenderedPageBreak/>
              <w:t>1055915111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互联网金融之</w:t>
            </w:r>
            <w:r w:rsidRPr="00844736">
              <w:rPr>
                <w:rFonts w:ascii="Arial" w:hAnsi="Arial" w:cs="Arial"/>
                <w:sz w:val="20"/>
                <w:szCs w:val="20"/>
              </w:rPr>
              <w:t>P2P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的风险评估和监管研究及创新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吴远程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国际商学院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林学军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国际商学院</w:t>
            </w:r>
          </w:p>
        </w:tc>
      </w:tr>
      <w:tr w:rsidR="00844736" w:rsidRPr="00844736" w:rsidTr="00605436">
        <w:trPr>
          <w:trHeight w:hRule="exact" w:val="1121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1055915112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基于广义回归神经网络模型与</w:t>
            </w:r>
            <w:r w:rsidRPr="00844736">
              <w:rPr>
                <w:rFonts w:ascii="Arial" w:hAnsi="Arial" w:cs="Arial"/>
                <w:sz w:val="20"/>
                <w:szCs w:val="20"/>
              </w:rPr>
              <w:t>TOPSIS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法在金融市场预警的应用研究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黎凯龙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国际商学院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彭海生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国际商学院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1055915117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中国大学生熬夜问题研究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王鑫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国际商学院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王文峰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国际商学院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1055915123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国家级非物质文化遗产“五华提线木偶”的传承现状与发展策略研究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徐嘉静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苏宝华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</w:tr>
      <w:tr w:rsidR="00844736" w:rsidRPr="00844736" w:rsidTr="008F16E4">
        <w:trPr>
          <w:trHeight w:hRule="exact" w:val="874"/>
          <w:jc w:val="center"/>
        </w:trPr>
        <w:tc>
          <w:tcPr>
            <w:tcW w:w="167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1055915125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汉语疑问句语调实验研究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徐景秀</w:t>
            </w:r>
          </w:p>
        </w:tc>
        <w:tc>
          <w:tcPr>
            <w:tcW w:w="201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王茂林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</w:tr>
      <w:tr w:rsidR="00844736" w:rsidRPr="00844736" w:rsidTr="008F16E4">
        <w:trPr>
          <w:trHeight w:hRule="exact" w:val="874"/>
          <w:jc w:val="center"/>
        </w:trPr>
        <w:tc>
          <w:tcPr>
            <w:tcW w:w="1674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1055915127</w:t>
            </w:r>
          </w:p>
        </w:tc>
        <w:tc>
          <w:tcPr>
            <w:tcW w:w="2316" w:type="dxa"/>
            <w:tcBorders>
              <w:top w:val="single" w:sz="4" w:space="0" w:color="auto"/>
            </w:tcBorders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自闭症儿童语言发展分类调查研究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申琳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杨锋</w:t>
            </w:r>
          </w:p>
        </w:tc>
        <w:tc>
          <w:tcPr>
            <w:tcW w:w="2415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1055915129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我国建立直接对个人征税体系的必要性与可行性研究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借鉴美国的经验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麦嘉颖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唐飞鹏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经济学院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1055915131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“一元公司”企业特征分析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以顺德“一元公司”为例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刘发谦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陈硕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经济学院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1055915138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会员卡对顾客消费行为影响分析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胡若安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信息科学技术学院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郑贤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经济学院</w:t>
            </w:r>
          </w:p>
        </w:tc>
      </w:tr>
      <w:tr w:rsidR="00844736" w:rsidRPr="00844736" w:rsidTr="00605436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lastRenderedPageBreak/>
              <w:t>1055915140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立体式人行过街设施多效益开发模式探索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以珠海市为例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郑光照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人文学院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龙先东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人文学院</w:t>
            </w:r>
          </w:p>
        </w:tc>
      </w:tr>
      <w:tr w:rsidR="00844736" w:rsidRPr="00844736" w:rsidTr="008F16E4">
        <w:trPr>
          <w:trHeight w:hRule="exact" w:val="1025"/>
          <w:jc w:val="center"/>
        </w:trPr>
        <w:tc>
          <w:tcPr>
            <w:tcW w:w="1674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1055915146</w:t>
            </w:r>
          </w:p>
        </w:tc>
        <w:tc>
          <w:tcPr>
            <w:tcW w:w="2316" w:type="dxa"/>
            <w:tcBorders>
              <w:top w:val="single" w:sz="4" w:space="0" w:color="auto"/>
            </w:tcBorders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家庭性别教育对女大学生就业观的影响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以广东高校女大学生为例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黄绣婷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文学院</w:t>
            </w:r>
          </w:p>
        </w:tc>
        <w:tc>
          <w:tcPr>
            <w:tcW w:w="1552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郑焕钊</w:t>
            </w:r>
          </w:p>
        </w:tc>
        <w:tc>
          <w:tcPr>
            <w:tcW w:w="2415" w:type="dxa"/>
            <w:tcBorders>
              <w:top w:val="single" w:sz="4" w:space="0" w:color="auto"/>
            </w:tcBorders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文学院</w:t>
            </w:r>
          </w:p>
        </w:tc>
      </w:tr>
      <w:tr w:rsidR="00844736" w:rsidRPr="00844736" w:rsidTr="00AD5E78">
        <w:trPr>
          <w:trHeight w:hRule="exact" w:val="87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844736" w:rsidRPr="00844736" w:rsidRDefault="00844736" w:rsidP="00844736">
            <w:pPr>
              <w:jc w:val="left"/>
              <w:rPr>
                <w:sz w:val="22"/>
                <w:szCs w:val="22"/>
              </w:rPr>
            </w:pPr>
            <w:r w:rsidRPr="00844736">
              <w:rPr>
                <w:sz w:val="22"/>
                <w:szCs w:val="22"/>
              </w:rPr>
              <w:t>1055915149</w:t>
            </w:r>
          </w:p>
        </w:tc>
        <w:tc>
          <w:tcPr>
            <w:tcW w:w="2316" w:type="dxa"/>
            <w:vAlign w:val="center"/>
          </w:tcPr>
          <w:p w:rsidR="00844736" w:rsidRPr="00844736" w:rsidRDefault="00844736" w:rsidP="00844736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《石门颂》整理研究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创新训练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张云涵</w:t>
            </w:r>
          </w:p>
        </w:tc>
        <w:tc>
          <w:tcPr>
            <w:tcW w:w="2018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艺术学院</w:t>
            </w:r>
          </w:p>
        </w:tc>
        <w:tc>
          <w:tcPr>
            <w:tcW w:w="1552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陈志平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艺术学院</w:t>
            </w:r>
          </w:p>
        </w:tc>
      </w:tr>
      <w:tr w:rsidR="00844736" w:rsidRPr="00844736" w:rsidTr="007E3018">
        <w:trPr>
          <w:trHeight w:hRule="exact" w:val="454"/>
          <w:jc w:val="center"/>
        </w:trPr>
        <w:tc>
          <w:tcPr>
            <w:tcW w:w="13335" w:type="dxa"/>
            <w:gridSpan w:val="9"/>
            <w:noWrap/>
            <w:vAlign w:val="center"/>
          </w:tcPr>
          <w:p w:rsidR="00844736" w:rsidRPr="00844736" w:rsidRDefault="00844736" w:rsidP="00BF4FA7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宋体" w:cs="Arial" w:hint="eastAsia"/>
                <w:b/>
                <w:bCs/>
                <w:kern w:val="0"/>
                <w:szCs w:val="21"/>
              </w:rPr>
              <w:t>创业训练</w:t>
            </w:r>
          </w:p>
        </w:tc>
      </w:tr>
      <w:tr w:rsidR="00844736" w:rsidRPr="00844736" w:rsidTr="007E3018">
        <w:trPr>
          <w:trHeight w:hRule="exact" w:val="454"/>
          <w:jc w:val="center"/>
        </w:trPr>
        <w:tc>
          <w:tcPr>
            <w:tcW w:w="1674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2316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15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项目类型</w:t>
            </w:r>
          </w:p>
        </w:tc>
        <w:tc>
          <w:tcPr>
            <w:tcW w:w="840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期限</w:t>
            </w:r>
          </w:p>
        </w:tc>
        <w:tc>
          <w:tcPr>
            <w:tcW w:w="136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负责人姓名</w:t>
            </w:r>
          </w:p>
        </w:tc>
        <w:tc>
          <w:tcPr>
            <w:tcW w:w="199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负责人所在学院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导师</w:t>
            </w:r>
          </w:p>
        </w:tc>
        <w:tc>
          <w:tcPr>
            <w:tcW w:w="2415" w:type="dxa"/>
            <w:noWrap/>
            <w:vAlign w:val="center"/>
          </w:tcPr>
          <w:p w:rsidR="00844736" w:rsidRPr="00844736" w:rsidRDefault="00844736" w:rsidP="00844736">
            <w:pPr>
              <w:widowControl/>
              <w:jc w:val="center"/>
              <w:rPr>
                <w:rFonts w:ascii="仿宋_GB2312" w:eastAsia="仿宋_GB2312" w:hAnsi="Arial" w:cs="Arial"/>
                <w:b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kern w:val="0"/>
                <w:szCs w:val="21"/>
              </w:rPr>
              <w:t>导师所在学院</w:t>
            </w:r>
          </w:p>
        </w:tc>
      </w:tr>
      <w:tr w:rsidR="00F5541A" w:rsidRPr="00844736" w:rsidTr="006C6070">
        <w:trPr>
          <w:trHeight w:val="454"/>
          <w:jc w:val="center"/>
        </w:trPr>
        <w:tc>
          <w:tcPr>
            <w:tcW w:w="1674" w:type="dxa"/>
            <w:shd w:val="clear" w:color="auto" w:fill="auto"/>
            <w:noWrap/>
            <w:vAlign w:val="center"/>
          </w:tcPr>
          <w:p w:rsidR="00F5541A" w:rsidRPr="00F5541A" w:rsidRDefault="00F5541A" w:rsidP="00F5541A">
            <w:pPr>
              <w:widowControl/>
              <w:rPr>
                <w:color w:val="000000"/>
                <w:sz w:val="22"/>
                <w:szCs w:val="22"/>
              </w:rPr>
            </w:pPr>
            <w:r w:rsidRPr="00F5541A">
              <w:rPr>
                <w:rFonts w:hint="eastAsia"/>
                <w:color w:val="000000"/>
                <w:sz w:val="22"/>
                <w:szCs w:val="22"/>
              </w:rPr>
              <w:t>1055914184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5541A" w:rsidRPr="00F5541A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F5541A">
              <w:rPr>
                <w:rFonts w:ascii="Arial" w:hAnsi="Arial" w:cs="Arial" w:hint="eastAsia"/>
                <w:sz w:val="20"/>
                <w:szCs w:val="20"/>
              </w:rPr>
              <w:t>“墨香满园”二手书交易平台</w:t>
            </w:r>
          </w:p>
        </w:tc>
        <w:tc>
          <w:tcPr>
            <w:tcW w:w="1155" w:type="dxa"/>
            <w:shd w:val="clear" w:color="auto" w:fill="auto"/>
            <w:noWrap/>
            <w:vAlign w:val="center"/>
          </w:tcPr>
          <w:p w:rsidR="00F5541A" w:rsidRPr="00F5541A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541A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shd w:val="clear" w:color="auto" w:fill="auto"/>
            <w:noWrap/>
            <w:vAlign w:val="center"/>
          </w:tcPr>
          <w:p w:rsidR="00F5541A" w:rsidRPr="00F5541A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541A">
              <w:rPr>
                <w:rFonts w:ascii="Arial" w:hAnsi="Arial" w:cs="Arial" w:hint="eastAsia"/>
                <w:sz w:val="20"/>
                <w:szCs w:val="20"/>
              </w:rPr>
              <w:t>2</w:t>
            </w:r>
            <w:r w:rsidRPr="00F5541A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F5541A" w:rsidRPr="00F5541A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541A">
              <w:rPr>
                <w:rFonts w:ascii="Arial" w:hAnsi="Arial" w:cs="Arial" w:hint="eastAsia"/>
                <w:sz w:val="20"/>
                <w:szCs w:val="20"/>
              </w:rPr>
              <w:t>王玥</w:t>
            </w:r>
          </w:p>
        </w:tc>
        <w:tc>
          <w:tcPr>
            <w:tcW w:w="1995" w:type="dxa"/>
            <w:shd w:val="clear" w:color="auto" w:fill="auto"/>
            <w:noWrap/>
            <w:vAlign w:val="center"/>
          </w:tcPr>
          <w:p w:rsidR="00F5541A" w:rsidRPr="00F5541A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541A">
              <w:rPr>
                <w:rFonts w:ascii="Arial" w:hAnsi="Arial" w:cs="Arial" w:hint="eastAsia"/>
                <w:sz w:val="20"/>
                <w:szCs w:val="20"/>
              </w:rPr>
              <w:t>国际学院</w:t>
            </w:r>
          </w:p>
        </w:tc>
        <w:tc>
          <w:tcPr>
            <w:tcW w:w="1575" w:type="dxa"/>
            <w:gridSpan w:val="2"/>
            <w:shd w:val="clear" w:color="auto" w:fill="auto"/>
            <w:noWrap/>
            <w:vAlign w:val="center"/>
          </w:tcPr>
          <w:p w:rsidR="00F5541A" w:rsidRPr="00F5541A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541A">
              <w:rPr>
                <w:rFonts w:ascii="Arial" w:hAnsi="Arial" w:cs="Arial" w:hint="eastAsia"/>
                <w:sz w:val="20"/>
                <w:szCs w:val="20"/>
              </w:rPr>
              <w:t>何小勇</w:t>
            </w:r>
          </w:p>
        </w:tc>
        <w:tc>
          <w:tcPr>
            <w:tcW w:w="2415" w:type="dxa"/>
            <w:shd w:val="clear" w:color="auto" w:fill="auto"/>
            <w:noWrap/>
            <w:vAlign w:val="center"/>
          </w:tcPr>
          <w:p w:rsidR="00F5541A" w:rsidRPr="00F5541A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541A">
              <w:rPr>
                <w:rFonts w:ascii="Arial" w:hAnsi="Arial" w:cs="Arial" w:hint="eastAsia"/>
                <w:sz w:val="20"/>
                <w:szCs w:val="20"/>
              </w:rPr>
              <w:t xml:space="preserve"> </w:t>
            </w:r>
            <w:r w:rsidRPr="00F5541A">
              <w:rPr>
                <w:rFonts w:ascii="Arial" w:hAnsi="Arial" w:cs="Arial" w:hint="eastAsia"/>
                <w:sz w:val="20"/>
                <w:szCs w:val="20"/>
              </w:rPr>
              <w:t>国际学院</w:t>
            </w:r>
          </w:p>
        </w:tc>
      </w:tr>
      <w:tr w:rsidR="00F5541A" w:rsidRPr="00844736" w:rsidTr="007E3018">
        <w:trPr>
          <w:trHeight w:val="454"/>
          <w:jc w:val="center"/>
        </w:trPr>
        <w:tc>
          <w:tcPr>
            <w:tcW w:w="1674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left"/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1055915151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微信营销对大学生校园生活影响的研究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梁家来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武建华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844736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</w:tr>
      <w:tr w:rsidR="00F5541A" w:rsidRPr="00844736" w:rsidTr="00D308FC">
        <w:trPr>
          <w:trHeight w:val="45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1055915157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“家电健康管家”微信公众平台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郑子文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汤胤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</w:tr>
      <w:tr w:rsidR="00F5541A" w:rsidRPr="00844736" w:rsidTr="00D308FC">
        <w:trPr>
          <w:trHeight w:val="45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1055915158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综合体育俱乐部的</w:t>
            </w:r>
            <w:r w:rsidRPr="00844736">
              <w:rPr>
                <w:rFonts w:ascii="Arial" w:hAnsi="Arial" w:cs="Arial"/>
                <w:sz w:val="20"/>
                <w:szCs w:val="20"/>
              </w:rPr>
              <w:t>O2O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运营模式应用探讨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谢舒媛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王国庆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</w:tr>
      <w:tr w:rsidR="00F5541A" w:rsidRPr="00844736" w:rsidTr="00D308FC">
        <w:trPr>
          <w:trHeight w:val="45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1055915162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基于高校外卖配送的第三方物流整合研究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以暨南大学为例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黄凤丽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郑江波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</w:tr>
      <w:tr w:rsidR="00F5541A" w:rsidRPr="00844736" w:rsidTr="008F16E4">
        <w:trPr>
          <w:trHeight w:val="454"/>
          <w:jc w:val="center"/>
        </w:trPr>
        <w:tc>
          <w:tcPr>
            <w:tcW w:w="167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1055915166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液体肥皂皂团的营销策划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李夏雄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国际商学院</w:t>
            </w:r>
          </w:p>
        </w:tc>
        <w:tc>
          <w:tcPr>
            <w:tcW w:w="1575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刘治江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国际商学院</w:t>
            </w:r>
          </w:p>
        </w:tc>
      </w:tr>
      <w:tr w:rsidR="00F5541A" w:rsidRPr="00844736" w:rsidTr="00D308FC">
        <w:trPr>
          <w:trHeight w:val="45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1055915168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广州迪柏瑞环保科技有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lastRenderedPageBreak/>
              <w:t>限责任公司策划书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一个提供净化空气产品的公司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lastRenderedPageBreak/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陈琳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刘倩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国际学院</w:t>
            </w:r>
          </w:p>
        </w:tc>
      </w:tr>
      <w:tr w:rsidR="00F5541A" w:rsidRPr="00844736" w:rsidTr="00D308FC">
        <w:trPr>
          <w:trHeight w:val="45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lastRenderedPageBreak/>
              <w:t>1055915169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WePick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微信信息导览</w:t>
            </w:r>
            <w:r w:rsidRPr="00844736">
              <w:rPr>
                <w:rFonts w:ascii="Arial" w:hAnsi="Arial" w:cs="Arial"/>
                <w:sz w:val="20"/>
                <w:szCs w:val="20"/>
              </w:rPr>
              <w:t>APP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惠良浩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艺术学院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邓永忠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国际学院</w:t>
            </w:r>
          </w:p>
        </w:tc>
      </w:tr>
      <w:tr w:rsidR="00F5541A" w:rsidRPr="00844736" w:rsidTr="00D308FC">
        <w:trPr>
          <w:trHeight w:val="45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F5541A" w:rsidRPr="00844736" w:rsidRDefault="00F5541A" w:rsidP="00F5541A">
            <w:pPr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1055915171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ab/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ab/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ab/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ab/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ab/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ab/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汉服手作店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黄芷凌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张训涛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华文学院</w:t>
            </w:r>
          </w:p>
        </w:tc>
      </w:tr>
      <w:tr w:rsidR="00F5541A" w:rsidRPr="00844736" w:rsidTr="00D308FC">
        <w:trPr>
          <w:trHeight w:val="45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F5541A" w:rsidRPr="00844736" w:rsidRDefault="00F5541A" w:rsidP="00F5541A">
            <w:pPr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1055915174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“账客”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“防剁手”记账类</w:t>
            </w:r>
            <w:r w:rsidRPr="00844736">
              <w:rPr>
                <w:rFonts w:ascii="Arial" w:hAnsi="Arial" w:cs="Arial"/>
                <w:sz w:val="20"/>
                <w:szCs w:val="20"/>
              </w:rPr>
              <w:t>APP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的开发与推广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李佳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电气信息学院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任英杰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人文学院</w:t>
            </w:r>
          </w:p>
        </w:tc>
      </w:tr>
      <w:tr w:rsidR="00F5541A" w:rsidRPr="00844736" w:rsidTr="00D308FC">
        <w:trPr>
          <w:trHeight w:val="45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1055915175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“益暖黄昏”老年人公益服务平台创业实践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以珠海市为例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陈卓杰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国际商学院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孙艳艳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人文学院</w:t>
            </w:r>
          </w:p>
        </w:tc>
      </w:tr>
      <w:tr w:rsidR="00F5541A" w:rsidRPr="00844736" w:rsidTr="00D308FC">
        <w:trPr>
          <w:trHeight w:val="45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1055915176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大智若愚</w:t>
            </w:r>
            <w:r w:rsidRPr="00844736">
              <w:rPr>
                <w:rFonts w:ascii="Arial" w:hAnsi="Arial" w:cs="Arial"/>
                <w:sz w:val="20"/>
                <w:szCs w:val="20"/>
              </w:rPr>
              <w:t>——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与智障学生合作、提供创意手工品的平台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陈捷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深圳旅游学院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朱明芳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深圳旅游学院</w:t>
            </w:r>
          </w:p>
        </w:tc>
      </w:tr>
      <w:tr w:rsidR="00F5541A" w:rsidRPr="00844736" w:rsidTr="00D308FC">
        <w:trPr>
          <w:trHeight w:val="45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1055915178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“一缕阳光”线上导购服务平台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刘兴春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深圳旅游学院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景秀丽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深圳旅游学院</w:t>
            </w:r>
          </w:p>
        </w:tc>
      </w:tr>
      <w:tr w:rsidR="00F5541A" w:rsidRPr="00844736" w:rsidTr="00D308FC">
        <w:trPr>
          <w:trHeight w:val="454"/>
          <w:jc w:val="center"/>
        </w:trPr>
        <w:tc>
          <w:tcPr>
            <w:tcW w:w="1674" w:type="dxa"/>
            <w:tcBorders>
              <w:top w:val="nil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1055915186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“校宅送”校园生活服务</w:t>
            </w:r>
            <w:r w:rsidRPr="00844736">
              <w:rPr>
                <w:rFonts w:ascii="Arial" w:hAnsi="Arial" w:cs="Arial"/>
                <w:sz w:val="20"/>
                <w:szCs w:val="20"/>
              </w:rPr>
              <w:t xml:space="preserve">APP 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创业训练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张进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文学院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邹飞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文学院</w:t>
            </w:r>
          </w:p>
        </w:tc>
      </w:tr>
      <w:tr w:rsidR="00F5541A" w:rsidRPr="00844736" w:rsidTr="007E3018">
        <w:trPr>
          <w:trHeight w:val="454"/>
          <w:jc w:val="center"/>
        </w:trPr>
        <w:tc>
          <w:tcPr>
            <w:tcW w:w="13335" w:type="dxa"/>
            <w:gridSpan w:val="9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宋体" w:cs="Arial" w:hint="eastAsia"/>
                <w:b/>
                <w:bCs/>
                <w:kern w:val="0"/>
                <w:szCs w:val="21"/>
              </w:rPr>
              <w:t>创业实践</w:t>
            </w:r>
          </w:p>
        </w:tc>
      </w:tr>
      <w:tr w:rsidR="00F5541A" w:rsidRPr="00844736" w:rsidTr="007E3018">
        <w:trPr>
          <w:trHeight w:val="454"/>
          <w:jc w:val="center"/>
        </w:trPr>
        <w:tc>
          <w:tcPr>
            <w:tcW w:w="1674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2316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项目类型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期限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负责人姓名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负责人所在学院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导师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Cs w:val="21"/>
              </w:rPr>
            </w:pPr>
            <w:r w:rsidRPr="00844736">
              <w:rPr>
                <w:rFonts w:ascii="仿宋_GB2312" w:eastAsia="仿宋_GB2312" w:hAnsi="Arial" w:cs="Arial" w:hint="eastAsia"/>
                <w:b/>
                <w:bCs/>
                <w:kern w:val="0"/>
                <w:szCs w:val="21"/>
              </w:rPr>
              <w:t>导师所在学院</w:t>
            </w:r>
          </w:p>
        </w:tc>
      </w:tr>
      <w:tr w:rsidR="00F5541A" w:rsidRPr="00844736" w:rsidTr="00934984">
        <w:trPr>
          <w:trHeight w:val="255"/>
          <w:jc w:val="center"/>
        </w:trPr>
        <w:tc>
          <w:tcPr>
            <w:tcW w:w="1674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left"/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1055915192</w:t>
            </w:r>
          </w:p>
        </w:tc>
        <w:tc>
          <w:tcPr>
            <w:tcW w:w="2316" w:type="dxa"/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万事帮网络有限公司创业计划</w:t>
            </w:r>
          </w:p>
        </w:tc>
        <w:tc>
          <w:tcPr>
            <w:tcW w:w="115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创业实践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黄嘉立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郝英奇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</w:tr>
      <w:tr w:rsidR="00F5541A" w:rsidRPr="00844736" w:rsidTr="00F12991">
        <w:trPr>
          <w:trHeight w:val="255"/>
          <w:jc w:val="center"/>
        </w:trPr>
        <w:tc>
          <w:tcPr>
            <w:tcW w:w="1674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lastRenderedPageBreak/>
              <w:t>1055915193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暨南大学首个原创校园综合服务</w:t>
            </w:r>
            <w:r w:rsidRPr="00844736">
              <w:rPr>
                <w:rFonts w:ascii="Arial" w:hAnsi="Arial" w:cs="Arial"/>
                <w:sz w:val="20"/>
                <w:szCs w:val="20"/>
              </w:rPr>
              <w:t>APP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创业实践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创业实践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刘青青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朱锋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管理学院</w:t>
            </w:r>
          </w:p>
        </w:tc>
      </w:tr>
      <w:tr w:rsidR="00F5541A" w:rsidRPr="00844736" w:rsidTr="00F12991">
        <w:trPr>
          <w:trHeight w:val="255"/>
          <w:jc w:val="center"/>
        </w:trPr>
        <w:tc>
          <w:tcPr>
            <w:tcW w:w="1674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5541A" w:rsidRPr="00844736" w:rsidRDefault="00F5541A" w:rsidP="00F5541A">
            <w:pPr>
              <w:rPr>
                <w:color w:val="000000"/>
                <w:sz w:val="22"/>
                <w:szCs w:val="22"/>
              </w:rPr>
            </w:pPr>
            <w:r w:rsidRPr="00844736">
              <w:rPr>
                <w:color w:val="000000"/>
                <w:sz w:val="22"/>
                <w:szCs w:val="22"/>
              </w:rPr>
              <w:t>1055915196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541A" w:rsidRPr="00844736" w:rsidRDefault="00F5541A" w:rsidP="00F5541A">
            <w:pPr>
              <w:widowControl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“艺推”——自媒体环境下利用微信平台推介当代学院派书画篆刻艺术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创业实践</w:t>
            </w:r>
          </w:p>
        </w:tc>
        <w:tc>
          <w:tcPr>
            <w:tcW w:w="840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/>
                <w:sz w:val="20"/>
                <w:szCs w:val="20"/>
              </w:rPr>
              <w:t>1</w:t>
            </w:r>
            <w:r w:rsidRPr="00844736">
              <w:rPr>
                <w:rFonts w:ascii="Arial" w:hAnsi="Arial" w:cs="Arial" w:hint="eastAsia"/>
                <w:sz w:val="20"/>
                <w:szCs w:val="20"/>
              </w:rPr>
              <w:t>年</w:t>
            </w:r>
          </w:p>
        </w:tc>
        <w:tc>
          <w:tcPr>
            <w:tcW w:w="136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吴晓旭</w:t>
            </w:r>
          </w:p>
        </w:tc>
        <w:tc>
          <w:tcPr>
            <w:tcW w:w="199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艺术学院</w:t>
            </w:r>
          </w:p>
        </w:tc>
        <w:tc>
          <w:tcPr>
            <w:tcW w:w="1575" w:type="dxa"/>
            <w:gridSpan w:val="2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蔡显良</w:t>
            </w:r>
          </w:p>
        </w:tc>
        <w:tc>
          <w:tcPr>
            <w:tcW w:w="2415" w:type="dxa"/>
            <w:noWrap/>
            <w:vAlign w:val="center"/>
          </w:tcPr>
          <w:p w:rsidR="00F5541A" w:rsidRPr="00844736" w:rsidRDefault="00F5541A" w:rsidP="00F5541A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4736">
              <w:rPr>
                <w:rFonts w:ascii="Arial" w:hAnsi="Arial" w:cs="Arial" w:hint="eastAsia"/>
                <w:sz w:val="20"/>
                <w:szCs w:val="20"/>
              </w:rPr>
              <w:t>艺术学院</w:t>
            </w:r>
          </w:p>
        </w:tc>
      </w:tr>
    </w:tbl>
    <w:p w:rsidR="00A07E4F" w:rsidRDefault="00A07E4F"/>
    <w:sectPr w:rsidR="00A07E4F" w:rsidSect="00A475A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590" w:rsidRDefault="00FD1590" w:rsidP="00A475A8">
      <w:r>
        <w:separator/>
      </w:r>
    </w:p>
  </w:endnote>
  <w:endnote w:type="continuationSeparator" w:id="0">
    <w:p w:rsidR="00FD1590" w:rsidRDefault="00FD1590" w:rsidP="00A4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小标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590" w:rsidRDefault="00FD1590" w:rsidP="00A475A8">
      <w:r>
        <w:separator/>
      </w:r>
    </w:p>
  </w:footnote>
  <w:footnote w:type="continuationSeparator" w:id="0">
    <w:p w:rsidR="00FD1590" w:rsidRDefault="00FD1590" w:rsidP="00A47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434"/>
    <w:rsid w:val="0001451A"/>
    <w:rsid w:val="000252AA"/>
    <w:rsid w:val="00027D8B"/>
    <w:rsid w:val="00066051"/>
    <w:rsid w:val="00076F53"/>
    <w:rsid w:val="00077E65"/>
    <w:rsid w:val="00106207"/>
    <w:rsid w:val="001176D3"/>
    <w:rsid w:val="00142309"/>
    <w:rsid w:val="0016232B"/>
    <w:rsid w:val="0016446B"/>
    <w:rsid w:val="00180D01"/>
    <w:rsid w:val="001B3187"/>
    <w:rsid w:val="001B5CB7"/>
    <w:rsid w:val="001D7A09"/>
    <w:rsid w:val="0020130E"/>
    <w:rsid w:val="00206D90"/>
    <w:rsid w:val="00225378"/>
    <w:rsid w:val="00286837"/>
    <w:rsid w:val="00314D03"/>
    <w:rsid w:val="0033157A"/>
    <w:rsid w:val="003378EC"/>
    <w:rsid w:val="00367065"/>
    <w:rsid w:val="003B1DBD"/>
    <w:rsid w:val="003B4434"/>
    <w:rsid w:val="003C0153"/>
    <w:rsid w:val="003D1F70"/>
    <w:rsid w:val="003E20B2"/>
    <w:rsid w:val="003F0254"/>
    <w:rsid w:val="003F63C7"/>
    <w:rsid w:val="00421241"/>
    <w:rsid w:val="004E7A67"/>
    <w:rsid w:val="00521A59"/>
    <w:rsid w:val="0052504B"/>
    <w:rsid w:val="00554265"/>
    <w:rsid w:val="005963A9"/>
    <w:rsid w:val="005A1A70"/>
    <w:rsid w:val="005A4EAB"/>
    <w:rsid w:val="005D4559"/>
    <w:rsid w:val="005E762E"/>
    <w:rsid w:val="00605436"/>
    <w:rsid w:val="00616A58"/>
    <w:rsid w:val="006A1ABE"/>
    <w:rsid w:val="006D0FAD"/>
    <w:rsid w:val="006D4DEB"/>
    <w:rsid w:val="006F0592"/>
    <w:rsid w:val="00735A17"/>
    <w:rsid w:val="00757873"/>
    <w:rsid w:val="007E3018"/>
    <w:rsid w:val="00835DDE"/>
    <w:rsid w:val="008414FD"/>
    <w:rsid w:val="0084446D"/>
    <w:rsid w:val="00844736"/>
    <w:rsid w:val="00876B24"/>
    <w:rsid w:val="008A4A8F"/>
    <w:rsid w:val="008F16E4"/>
    <w:rsid w:val="009031CD"/>
    <w:rsid w:val="0090709E"/>
    <w:rsid w:val="009110EB"/>
    <w:rsid w:val="0092698F"/>
    <w:rsid w:val="00934984"/>
    <w:rsid w:val="00943129"/>
    <w:rsid w:val="00952308"/>
    <w:rsid w:val="00966A88"/>
    <w:rsid w:val="00983CD5"/>
    <w:rsid w:val="00984A8D"/>
    <w:rsid w:val="009A46BA"/>
    <w:rsid w:val="009A4886"/>
    <w:rsid w:val="009C038F"/>
    <w:rsid w:val="009F063B"/>
    <w:rsid w:val="00A04B2C"/>
    <w:rsid w:val="00A07E4F"/>
    <w:rsid w:val="00A475A8"/>
    <w:rsid w:val="00A91320"/>
    <w:rsid w:val="00A92104"/>
    <w:rsid w:val="00A97194"/>
    <w:rsid w:val="00AD5E78"/>
    <w:rsid w:val="00B42CA6"/>
    <w:rsid w:val="00B446FA"/>
    <w:rsid w:val="00B67E12"/>
    <w:rsid w:val="00B737C7"/>
    <w:rsid w:val="00B95373"/>
    <w:rsid w:val="00BF4FA7"/>
    <w:rsid w:val="00BF796D"/>
    <w:rsid w:val="00C0554B"/>
    <w:rsid w:val="00C23A9D"/>
    <w:rsid w:val="00C4773F"/>
    <w:rsid w:val="00C544E9"/>
    <w:rsid w:val="00C82DE0"/>
    <w:rsid w:val="00CB0013"/>
    <w:rsid w:val="00CC5212"/>
    <w:rsid w:val="00D258E6"/>
    <w:rsid w:val="00D26AEE"/>
    <w:rsid w:val="00D308FC"/>
    <w:rsid w:val="00D41CD6"/>
    <w:rsid w:val="00D537AA"/>
    <w:rsid w:val="00D9045D"/>
    <w:rsid w:val="00D9567F"/>
    <w:rsid w:val="00DC0B13"/>
    <w:rsid w:val="00DD3023"/>
    <w:rsid w:val="00E810FB"/>
    <w:rsid w:val="00ED0FB9"/>
    <w:rsid w:val="00EE0AC5"/>
    <w:rsid w:val="00F031CE"/>
    <w:rsid w:val="00F12991"/>
    <w:rsid w:val="00F31F86"/>
    <w:rsid w:val="00F5541A"/>
    <w:rsid w:val="00F80AB6"/>
    <w:rsid w:val="00F8648E"/>
    <w:rsid w:val="00FB179A"/>
    <w:rsid w:val="00FC4382"/>
    <w:rsid w:val="00FD1590"/>
    <w:rsid w:val="00FD46A0"/>
    <w:rsid w:val="00FE7198"/>
    <w:rsid w:val="00F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1CE5E272-46AD-4621-9D75-022A589E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5A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475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A475A8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A475A8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A475A8"/>
    <w:rPr>
      <w:rFonts w:cs="Times New Roman"/>
      <w:sz w:val="18"/>
      <w:szCs w:val="18"/>
    </w:rPr>
  </w:style>
  <w:style w:type="character" w:styleId="a5">
    <w:name w:val="page number"/>
    <w:uiPriority w:val="99"/>
    <w:rsid w:val="00A475A8"/>
    <w:rPr>
      <w:rFonts w:cs="Times New Roman"/>
    </w:rPr>
  </w:style>
  <w:style w:type="paragraph" w:styleId="a6">
    <w:name w:val="Balloon Text"/>
    <w:basedOn w:val="a"/>
    <w:link w:val="Char1"/>
    <w:uiPriority w:val="99"/>
    <w:semiHidden/>
    <w:rsid w:val="00A04B2C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7D6412"/>
    <w:rPr>
      <w:rFonts w:ascii="Times New Roman" w:hAnsi="Times New Roman"/>
      <w:sz w:val="0"/>
      <w:szCs w:val="0"/>
    </w:rPr>
  </w:style>
  <w:style w:type="paragraph" w:styleId="a7">
    <w:name w:val="Revision"/>
    <w:hidden/>
    <w:uiPriority w:val="99"/>
    <w:semiHidden/>
    <w:rsid w:val="00757873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77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B9300-D836-4767-A146-4F7D9DCE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8</Pages>
  <Words>561</Words>
  <Characters>3202</Characters>
  <Application>Microsoft Office Word</Application>
  <DocSecurity>0</DocSecurity>
  <Lines>26</Lines>
  <Paragraphs>7</Paragraphs>
  <ScaleCrop>false</ScaleCrop>
  <Company>11</Company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a</cp:lastModifiedBy>
  <cp:revision>73</cp:revision>
  <dcterms:created xsi:type="dcterms:W3CDTF">2014-07-14T09:11:00Z</dcterms:created>
  <dcterms:modified xsi:type="dcterms:W3CDTF">2016-08-05T07:49:00Z</dcterms:modified>
</cp:coreProperties>
</file>